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F260B" w14:textId="21077A62" w:rsidR="002B6869" w:rsidRDefault="002B6869"/>
    <w:p w14:paraId="36EEBB13" w14:textId="4AEC8AD9" w:rsidR="00303121" w:rsidRDefault="00C349B4" w:rsidP="00C349B4">
      <w:pPr>
        <w:jc w:val="center"/>
      </w:pPr>
      <w:r w:rsidRPr="00C349B4">
        <w:rPr>
          <w:b/>
          <w:bCs/>
          <w:noProof/>
          <w:sz w:val="16"/>
          <w:szCs w:val="16"/>
        </w:rPr>
        <w:drawing>
          <wp:inline distT="0" distB="0" distL="0" distR="0" wp14:anchorId="6ED72284" wp14:editId="11240E8E">
            <wp:extent cx="9023230" cy="654672"/>
            <wp:effectExtent l="0" t="0" r="0" b="0"/>
            <wp:docPr id="16270036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0036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9035" cy="66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comGrelha"/>
        <w:tblpPr w:leftFromText="141" w:rightFromText="141" w:vertAnchor="page" w:horzAnchor="margin" w:tblpXSpec="center" w:tblpY="2026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C349B4" w14:paraId="7ADCC2BE" w14:textId="77777777" w:rsidTr="006C3DCC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F9BDC1"/>
          </w:tcPr>
          <w:p w14:paraId="5B05A6B7" w14:textId="77777777" w:rsidR="00C349B4" w:rsidRPr="00ED44F5" w:rsidRDefault="00C349B4" w:rsidP="00C349B4">
            <w:pPr>
              <w:contextualSpacing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2D9A256" w14:textId="77777777" w:rsidR="00C349B4" w:rsidRPr="00CD26B0" w:rsidRDefault="00C349B4" w:rsidP="00C349B4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72356746" w14:textId="77777777" w:rsidR="00C349B4" w:rsidRPr="00CD26B0" w:rsidRDefault="00C349B4" w:rsidP="00C349B4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5C7E4D1" w14:textId="77777777" w:rsidR="00C349B4" w:rsidRPr="00CD26B0" w:rsidRDefault="00C349B4" w:rsidP="00C349B4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0A1DE32" w14:textId="77777777" w:rsidR="00C349B4" w:rsidRPr="00CD26B0" w:rsidRDefault="00C349B4" w:rsidP="00C349B4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3CD60DD0" w14:textId="77777777" w:rsidR="00C349B4" w:rsidRPr="00CD26B0" w:rsidRDefault="00C349B4" w:rsidP="00C349B4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C349B4" w14:paraId="355EF0A5" w14:textId="77777777" w:rsidTr="006C3DCC">
        <w:trPr>
          <w:cantSplit/>
          <w:trHeight w:val="413"/>
        </w:trPr>
        <w:tc>
          <w:tcPr>
            <w:tcW w:w="774" w:type="dxa"/>
            <w:vMerge/>
            <w:tcBorders>
              <w:tl2br w:val="nil"/>
            </w:tcBorders>
            <w:shd w:val="clear" w:color="auto" w:fill="F9BDC1"/>
            <w:textDirection w:val="btLr"/>
          </w:tcPr>
          <w:p w14:paraId="0227FF98" w14:textId="77777777" w:rsidR="00C349B4" w:rsidRPr="00ED44F5" w:rsidRDefault="00C349B4" w:rsidP="00C349B4">
            <w:pPr>
              <w:tabs>
                <w:tab w:val="left" w:pos="2925"/>
              </w:tabs>
              <w:contextualSpacing/>
              <w:jc w:val="center"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3851467" w14:textId="77777777" w:rsidR="00C349B4" w:rsidRPr="00CD26B0" w:rsidRDefault="00C349B4" w:rsidP="00C349B4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336C9760" w14:textId="77777777" w:rsidR="00C349B4" w:rsidRPr="00CD26B0" w:rsidRDefault="00C349B4" w:rsidP="00C349B4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7F81431" w14:textId="77777777" w:rsidR="00C349B4" w:rsidRPr="00CD26B0" w:rsidRDefault="00C349B4" w:rsidP="00C349B4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332B7F3B" w14:textId="77777777" w:rsidR="00C349B4" w:rsidRPr="00CD26B0" w:rsidRDefault="00C349B4" w:rsidP="00C349B4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26BCD5B3" w14:textId="77777777" w:rsidR="00C349B4" w:rsidRPr="00CD26B0" w:rsidRDefault="00C349B4" w:rsidP="00C349B4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C349B4" w:rsidRPr="00F97C09" w14:paraId="366081D1" w14:textId="77777777" w:rsidTr="00E31A4A">
        <w:trPr>
          <w:trHeight w:val="3251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1642C1C3" w14:textId="77777777" w:rsidR="00C349B4" w:rsidRPr="0025294F" w:rsidRDefault="00C349B4" w:rsidP="00C349B4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 w:rsidRPr="0025294F">
              <w:rPr>
                <w:b/>
                <w:bCs/>
                <w:color w:val="000000" w:themeColor="text1"/>
              </w:rPr>
              <w:t>A. Género / Formato textual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15DE75B9" w14:textId="72DAC4CD" w:rsidR="009E1CDF" w:rsidRPr="002845F5" w:rsidRDefault="00F47B53" w:rsidP="009E1CDF">
            <w:r w:rsidRPr="002845F5">
              <w:t>Redige</w:t>
            </w:r>
            <w:r w:rsidR="002B4086" w:rsidRPr="002845F5">
              <w:t xml:space="preserve"> um texto</w:t>
            </w:r>
            <w:r w:rsidR="00C349B4" w:rsidRPr="002845F5">
              <w:t xml:space="preserve"> </w:t>
            </w:r>
            <w:r w:rsidR="009E1CDF" w:rsidRPr="002845F5">
              <w:t>em que cumpre integralmente a instrução quanto ao género/formato solicitado</w:t>
            </w:r>
            <w:r w:rsidR="0057481A">
              <w:t xml:space="preserve"> </w:t>
            </w:r>
            <w:r w:rsidR="00A30AB0" w:rsidRPr="002845F5">
              <w:t>(apreciação crítica)</w:t>
            </w:r>
            <w:r w:rsidR="009E1CDF" w:rsidRPr="002845F5">
              <w:t xml:space="preserve">, incluindo: </w:t>
            </w:r>
          </w:p>
          <w:p w14:paraId="1256E5E5" w14:textId="77777777" w:rsidR="009E1CDF" w:rsidRPr="002845F5" w:rsidRDefault="009E1CDF" w:rsidP="009E1CDF">
            <w:pPr>
              <w:rPr>
                <w:color w:val="000000" w:themeColor="text1"/>
              </w:rPr>
            </w:pPr>
            <w:r w:rsidRPr="002845F5">
              <w:t>• apresentação da curta-</w:t>
            </w:r>
            <w:r w:rsidRPr="002845F5">
              <w:rPr>
                <w:color w:val="000000" w:themeColor="text1"/>
              </w:rPr>
              <w:t>metragem;</w:t>
            </w:r>
          </w:p>
          <w:p w14:paraId="2ABE31B3" w14:textId="77777777" w:rsidR="009E1CDF" w:rsidRPr="002845F5" w:rsidRDefault="009E1CDF" w:rsidP="009E1CDF">
            <w:pPr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>• apreciação global da obra;</w:t>
            </w:r>
          </w:p>
          <w:p w14:paraId="5D8559A5" w14:textId="77777777" w:rsidR="009E1CDF" w:rsidRPr="002845F5" w:rsidRDefault="009E1CDF" w:rsidP="009E1CDF">
            <w:pPr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>• breve descrição da curta-metragem;</w:t>
            </w:r>
          </w:p>
          <w:p w14:paraId="5FCD02EE" w14:textId="75A528F7" w:rsidR="009E1CDF" w:rsidRPr="002845F5" w:rsidRDefault="009E1CDF" w:rsidP="009E1CDF">
            <w:pPr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>• apreciação de</w:t>
            </w:r>
            <w:r w:rsidR="00631D03" w:rsidRPr="002845F5">
              <w:rPr>
                <w:color w:val="000000" w:themeColor="text1"/>
              </w:rPr>
              <w:t xml:space="preserve">, pelo menos, dois </w:t>
            </w:r>
            <w:r w:rsidRPr="002845F5">
              <w:rPr>
                <w:color w:val="000000" w:themeColor="text1"/>
              </w:rPr>
              <w:t>aspetos marcantes e apresentação dos argumentos que os justifiquem;</w:t>
            </w:r>
          </w:p>
          <w:p w14:paraId="4C7A0817" w14:textId="3260EE8D" w:rsidR="00C349B4" w:rsidRPr="002845F5" w:rsidRDefault="009E1CDF" w:rsidP="00C349B4">
            <w:r w:rsidRPr="002845F5">
              <w:rPr>
                <w:color w:val="000000" w:themeColor="text1"/>
              </w:rPr>
              <w:t>• conclusão adequada às opiniões/pontos de vista desenvolvidos.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502DDC3A" w14:textId="49A5503C" w:rsidR="00C349B4" w:rsidRPr="002845F5" w:rsidRDefault="002B4086" w:rsidP="00C349B4">
            <w:r w:rsidRPr="002845F5">
              <w:t xml:space="preserve">Redige um texto </w:t>
            </w:r>
            <w:r w:rsidR="009E1CDF" w:rsidRPr="002845F5">
              <w:t xml:space="preserve">em que cumpre a instrução quanto ao </w:t>
            </w:r>
            <w:r w:rsidR="005F470E" w:rsidRPr="002845F5">
              <w:t>género/formato solicitado</w:t>
            </w:r>
            <w:r w:rsidR="005F470E">
              <w:t xml:space="preserve"> </w:t>
            </w:r>
            <w:r w:rsidR="005F470E" w:rsidRPr="002845F5">
              <w:t>(apreciação crítica)</w:t>
            </w:r>
            <w:r w:rsidR="009E1CDF" w:rsidRPr="002845F5">
              <w:rPr>
                <w:color w:val="000000" w:themeColor="text1"/>
              </w:rPr>
              <w:t>, incluindo a apreciação fundamentada</w:t>
            </w:r>
            <w:r w:rsidR="00631D03" w:rsidRPr="002845F5">
              <w:rPr>
                <w:color w:val="000000" w:themeColor="text1"/>
              </w:rPr>
              <w:t xml:space="preserve"> de </w:t>
            </w:r>
            <w:r w:rsidR="00241995">
              <w:rPr>
                <w:color w:val="000000" w:themeColor="text1"/>
              </w:rPr>
              <w:t xml:space="preserve">apenas </w:t>
            </w:r>
            <w:r w:rsidR="00631D03" w:rsidRPr="002845F5">
              <w:rPr>
                <w:color w:val="000000" w:themeColor="text1"/>
              </w:rPr>
              <w:t>um dos aspetos marcantes</w:t>
            </w:r>
            <w:r w:rsidR="009E1CDF" w:rsidRPr="002845F5">
              <w:rPr>
                <w:color w:val="000000" w:themeColor="text1"/>
              </w:rPr>
              <w:t xml:space="preserve">, mas assegurando o cumprimento das restantes indicações previstas neste parâmetro. </w:t>
            </w:r>
          </w:p>
          <w:p w14:paraId="2716C607" w14:textId="77777777" w:rsidR="009E1CDF" w:rsidRPr="002845F5" w:rsidRDefault="009E1CDF" w:rsidP="00C349B4"/>
          <w:p w14:paraId="0A6681DA" w14:textId="77777777" w:rsidR="00C349B4" w:rsidRPr="002845F5" w:rsidRDefault="00C349B4" w:rsidP="00C349B4">
            <w:pPr>
              <w:tabs>
                <w:tab w:val="left" w:pos="2925"/>
              </w:tabs>
              <w:jc w:val="center"/>
            </w:pPr>
            <w:r w:rsidRPr="002845F5">
              <w:t>OU</w:t>
            </w:r>
          </w:p>
          <w:p w14:paraId="6C2A7167" w14:textId="77777777" w:rsidR="009E1CDF" w:rsidRPr="002845F5" w:rsidRDefault="009E1CDF" w:rsidP="00C349B4">
            <w:pPr>
              <w:tabs>
                <w:tab w:val="left" w:pos="2925"/>
              </w:tabs>
              <w:jc w:val="center"/>
            </w:pPr>
          </w:p>
          <w:p w14:paraId="66A453C1" w14:textId="5F017AE1" w:rsidR="00C349B4" w:rsidRPr="002845F5" w:rsidRDefault="00470AF1" w:rsidP="00C349B4">
            <w:pPr>
              <w:tabs>
                <w:tab w:val="left" w:pos="2925"/>
              </w:tabs>
            </w:pPr>
            <w:r w:rsidRPr="002845F5">
              <w:t xml:space="preserve">Redige um texto </w:t>
            </w:r>
            <w:r w:rsidR="009E1CDF" w:rsidRPr="002845F5">
              <w:t xml:space="preserve">em que cumpre a instrução quanto ao </w:t>
            </w:r>
            <w:r w:rsidR="00AB2467" w:rsidRPr="002845F5">
              <w:t>género/formato solicitado</w:t>
            </w:r>
            <w:r w:rsidR="00AB2467">
              <w:t xml:space="preserve"> </w:t>
            </w:r>
            <w:r w:rsidR="00AB2467" w:rsidRPr="002845F5">
              <w:t>(apreciação crítica)</w:t>
            </w:r>
            <w:r w:rsidR="00AB2467" w:rsidRPr="002845F5">
              <w:rPr>
                <w:color w:val="000000" w:themeColor="text1"/>
              </w:rPr>
              <w:t>,</w:t>
            </w:r>
            <w:r w:rsidR="00EE5365">
              <w:rPr>
                <w:color w:val="000000" w:themeColor="text1"/>
              </w:rPr>
              <w:t xml:space="preserve"> </w:t>
            </w:r>
            <w:r w:rsidR="009E1CDF" w:rsidRPr="002845F5">
              <w:t xml:space="preserve">incluindo a apreciação devidamente </w:t>
            </w:r>
            <w:r w:rsidR="009E1CDF" w:rsidRPr="002845F5">
              <w:rPr>
                <w:color w:val="000000" w:themeColor="text1"/>
              </w:rPr>
              <w:t>fundamentada</w:t>
            </w:r>
            <w:r w:rsidR="00631D03" w:rsidRPr="002845F5">
              <w:rPr>
                <w:color w:val="000000" w:themeColor="text1"/>
              </w:rPr>
              <w:t xml:space="preserve"> de, pelo menos, dois aspetos marcantes</w:t>
            </w:r>
            <w:r w:rsidR="009E1CDF" w:rsidRPr="002845F5">
              <w:rPr>
                <w:color w:val="000000" w:themeColor="text1"/>
              </w:rPr>
              <w:t>, mas apresentando falhas relativamente a uma ou duas das restantes indicações previstas neste parâmetro.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5FCC4A72" w14:textId="281AAB78" w:rsidR="00C349B4" w:rsidRPr="002845F5" w:rsidRDefault="00811711" w:rsidP="00C349B4">
            <w:pPr>
              <w:tabs>
                <w:tab w:val="left" w:pos="2925"/>
              </w:tabs>
            </w:pPr>
            <w:r w:rsidRPr="002845F5">
              <w:t xml:space="preserve">Redige um texto </w:t>
            </w:r>
            <w:r w:rsidR="00C349B4" w:rsidRPr="002845F5">
              <w:t xml:space="preserve">em que </w:t>
            </w:r>
            <w:r w:rsidR="009E1CDF" w:rsidRPr="002845F5">
              <w:t xml:space="preserve">cumpre a instrução quanto ao </w:t>
            </w:r>
            <w:r w:rsidR="005F470E" w:rsidRPr="002845F5">
              <w:t>género/formato solicitado</w:t>
            </w:r>
            <w:r w:rsidR="005F470E">
              <w:t xml:space="preserve"> </w:t>
            </w:r>
            <w:r w:rsidR="005F470E" w:rsidRPr="002845F5">
              <w:t>(apreciação crítica),</w:t>
            </w:r>
            <w:r w:rsidR="005F470E">
              <w:t xml:space="preserve"> </w:t>
            </w:r>
            <w:r w:rsidR="009E1CDF" w:rsidRPr="002845F5">
              <w:rPr>
                <w:color w:val="000000" w:themeColor="text1"/>
              </w:rPr>
              <w:t xml:space="preserve">incluindo </w:t>
            </w:r>
            <w:r w:rsidR="00631D03" w:rsidRPr="002845F5">
              <w:rPr>
                <w:color w:val="000000" w:themeColor="text1"/>
              </w:rPr>
              <w:t xml:space="preserve">a apreciação fundamentada de um dos aspetos marcantes </w:t>
            </w:r>
            <w:r w:rsidR="009E1CDF" w:rsidRPr="002845F5">
              <w:rPr>
                <w:color w:val="000000" w:themeColor="text1"/>
              </w:rPr>
              <w:t>e apresentando falhas relativamente a uma ou duas das restantes indicações previstas neste parâmetro.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271C58F0" w14:textId="534A6277" w:rsidR="009E1CDF" w:rsidRPr="002845F5" w:rsidRDefault="00811711" w:rsidP="009E1CDF">
            <w:r w:rsidRPr="002845F5">
              <w:t xml:space="preserve">Redige um texto </w:t>
            </w:r>
            <w:r w:rsidR="009E1CDF" w:rsidRPr="002845F5">
              <w:t xml:space="preserve">em que cumpre a instrução quanto ao </w:t>
            </w:r>
            <w:r w:rsidR="005F470E" w:rsidRPr="002845F5">
              <w:t>género/formato solicitado</w:t>
            </w:r>
            <w:r w:rsidR="005F470E">
              <w:t xml:space="preserve"> </w:t>
            </w:r>
            <w:r w:rsidR="005F470E" w:rsidRPr="002845F5">
              <w:t>(apreciação crítica)</w:t>
            </w:r>
            <w:r w:rsidR="009E1CDF" w:rsidRPr="002845F5">
              <w:t>, incluindo a apreciação</w:t>
            </w:r>
          </w:p>
          <w:p w14:paraId="058CB626" w14:textId="68F4AFFD" w:rsidR="009E1CDF" w:rsidRPr="002845F5" w:rsidRDefault="009E1CDF" w:rsidP="009E1CDF">
            <w:r w:rsidRPr="002845F5">
              <w:t xml:space="preserve"> superficial e apresentando falhas relativamente ao conjunto das</w:t>
            </w:r>
            <w:r w:rsidR="00550B4D" w:rsidRPr="002845F5">
              <w:t xml:space="preserve"> restantes</w:t>
            </w:r>
            <w:r w:rsidRPr="002845F5">
              <w:t xml:space="preserve"> indicações previstas neste parâmetro. </w:t>
            </w:r>
          </w:p>
          <w:p w14:paraId="41AA6431" w14:textId="023483CF" w:rsidR="00C349B4" w:rsidRPr="002845F5" w:rsidRDefault="00C349B4" w:rsidP="00C349B4">
            <w:pPr>
              <w:tabs>
                <w:tab w:val="left" w:pos="2925"/>
              </w:tabs>
            </w:pP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40D28D0F" w14:textId="46C528DC" w:rsidR="00C349B4" w:rsidRPr="002845F5" w:rsidRDefault="00811711" w:rsidP="00C349B4">
            <w:r w:rsidRPr="002845F5">
              <w:t xml:space="preserve">Redige um texto </w:t>
            </w:r>
            <w:r w:rsidR="00C349B4" w:rsidRPr="002845F5">
              <w:t>em que as marcas do género/formato solicitado se misturam, sem critério nem intencionalidade, com as de outros géneros/formatos.</w:t>
            </w:r>
          </w:p>
          <w:p w14:paraId="687A4972" w14:textId="77777777" w:rsidR="00C349B4" w:rsidRPr="002845F5" w:rsidRDefault="00C349B4" w:rsidP="00C349B4">
            <w:pPr>
              <w:tabs>
                <w:tab w:val="left" w:pos="2925"/>
              </w:tabs>
            </w:pPr>
          </w:p>
        </w:tc>
      </w:tr>
    </w:tbl>
    <w:p w14:paraId="26DD94D5" w14:textId="1DA3754A" w:rsidR="00303121" w:rsidRPr="00C349B4" w:rsidRDefault="00303121">
      <w:pPr>
        <w:rPr>
          <w:sz w:val="14"/>
          <w:szCs w:val="14"/>
        </w:rPr>
      </w:pPr>
    </w:p>
    <w:p w14:paraId="43AF7358" w14:textId="181EC92F" w:rsidR="00303121" w:rsidRDefault="00303121"/>
    <w:p w14:paraId="4B87DF4F" w14:textId="77777777" w:rsidR="002B6869" w:rsidRDefault="002B6869"/>
    <w:p w14:paraId="5E13D8B6" w14:textId="4DABA1BB" w:rsidR="32076619" w:rsidRDefault="32076619"/>
    <w:p w14:paraId="40DFA608" w14:textId="13A43493" w:rsidR="00B441A0" w:rsidRDefault="00B441A0"/>
    <w:p w14:paraId="1D81B117" w14:textId="1000DA73" w:rsidR="00FF698A" w:rsidRDefault="00FF698A"/>
    <w:p w14:paraId="0BC93111" w14:textId="1BF607EF" w:rsidR="00FF698A" w:rsidRDefault="00FF698A"/>
    <w:p w14:paraId="489B2DA5" w14:textId="0432FA46" w:rsidR="005A68A7" w:rsidRDefault="005A68A7"/>
    <w:p w14:paraId="32B7EF0D" w14:textId="555A9239" w:rsidR="005A68A7" w:rsidRDefault="005A68A7"/>
    <w:p w14:paraId="0EA88002" w14:textId="71438465" w:rsidR="005A68A7" w:rsidRDefault="005A68A7"/>
    <w:p w14:paraId="463B1552" w14:textId="63ADC3BA" w:rsidR="005A68A7" w:rsidRDefault="005A68A7"/>
    <w:p w14:paraId="1C3AA7B7" w14:textId="1140D599" w:rsidR="005A68A7" w:rsidRDefault="005A68A7"/>
    <w:p w14:paraId="7F4F184F" w14:textId="186484B7" w:rsidR="005A68A7" w:rsidRDefault="005A68A7"/>
    <w:p w14:paraId="63441740" w14:textId="463CE9FC" w:rsidR="005A68A7" w:rsidRDefault="005A68A7"/>
    <w:p w14:paraId="29E94C6E" w14:textId="7625D04E" w:rsidR="005A68A7" w:rsidRDefault="005A68A7"/>
    <w:p w14:paraId="23B530F5" w14:textId="7923DAC7" w:rsidR="005A68A7" w:rsidRDefault="005A68A7"/>
    <w:p w14:paraId="6F8CF1D6" w14:textId="0D268E2A" w:rsidR="005A68A7" w:rsidRDefault="005A68A7"/>
    <w:p w14:paraId="1B2898A2" w14:textId="7F743B3D" w:rsidR="005A68A7" w:rsidRDefault="005A68A7"/>
    <w:p w14:paraId="2911A2CD" w14:textId="249F4DE5" w:rsidR="005A68A7" w:rsidRDefault="005A68A7"/>
    <w:p w14:paraId="671FEDF5" w14:textId="4EF8CC76" w:rsidR="005A68A7" w:rsidRDefault="005A68A7"/>
    <w:p w14:paraId="367A0A7F" w14:textId="02F18C86" w:rsidR="005A68A7" w:rsidRPr="008E2FB9" w:rsidRDefault="005A68A7">
      <w:pPr>
        <w:rPr>
          <w:sz w:val="16"/>
          <w:szCs w:val="16"/>
        </w:rPr>
      </w:pPr>
    </w:p>
    <w:p w14:paraId="07A890C1" w14:textId="77777777" w:rsidR="005A68A7" w:rsidRPr="00333107" w:rsidRDefault="005A68A7">
      <w:pPr>
        <w:rPr>
          <w:sz w:val="16"/>
          <w:szCs w:val="16"/>
        </w:rPr>
      </w:pPr>
    </w:p>
    <w:p w14:paraId="0CD4ECD8" w14:textId="4DCEAD3C" w:rsidR="00FF698A" w:rsidRDefault="00FF698A"/>
    <w:tbl>
      <w:tblPr>
        <w:tblStyle w:val="TabelacomGrelha"/>
        <w:tblpPr w:leftFromText="141" w:rightFromText="141" w:vertAnchor="page" w:horzAnchor="margin" w:tblpXSpec="center" w:tblpY="796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07B87EDD" w14:textId="77777777" w:rsidTr="00E31A4A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F9BDC1"/>
          </w:tcPr>
          <w:p w14:paraId="6490C321" w14:textId="77777777" w:rsidR="002D1A65" w:rsidRPr="002D1A65" w:rsidRDefault="002D1A65" w:rsidP="00040FE9">
            <w:pPr>
              <w:contextualSpacing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09AC675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CBC433A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D6C0847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486372E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2BFF99B5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0138EE07" w14:textId="77777777" w:rsidTr="00E31A4A">
        <w:trPr>
          <w:cantSplit/>
          <w:trHeight w:val="413"/>
        </w:trPr>
        <w:tc>
          <w:tcPr>
            <w:tcW w:w="774" w:type="dxa"/>
            <w:vMerge/>
            <w:tcBorders>
              <w:tl2br w:val="nil"/>
            </w:tcBorders>
            <w:shd w:val="clear" w:color="auto" w:fill="F9BDC1"/>
            <w:textDirection w:val="btLr"/>
          </w:tcPr>
          <w:p w14:paraId="4BE78A0C" w14:textId="77777777" w:rsidR="002D1A65" w:rsidRPr="002D1A65" w:rsidRDefault="002D1A65" w:rsidP="00040FE9">
            <w:pPr>
              <w:tabs>
                <w:tab w:val="left" w:pos="2925"/>
              </w:tabs>
              <w:contextualSpacing/>
              <w:jc w:val="center"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CA7DD2F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EDCF9FE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E6F354E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B5CB55F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1EA6D4A8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040FE9" w:rsidRPr="00F97C09" w14:paraId="13AE9664" w14:textId="77777777" w:rsidTr="00E31A4A">
        <w:trPr>
          <w:trHeight w:val="3251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0010307A" w14:textId="34E9BA49" w:rsidR="00040FE9" w:rsidRPr="0025294F" w:rsidRDefault="009A373B" w:rsidP="00040FE9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>B. Tema e pertinência da informação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8F49B64" w14:textId="401AD4A6" w:rsidR="00040FE9" w:rsidRPr="002845F5" w:rsidRDefault="00811711" w:rsidP="00040FE9">
            <w:pPr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Redige um texto </w:t>
            </w:r>
            <w:r w:rsidR="005C1A1F" w:rsidRPr="002845F5">
              <w:rPr>
                <w:color w:val="000000" w:themeColor="text1"/>
              </w:rPr>
              <w:t xml:space="preserve">em que cumpre </w:t>
            </w:r>
            <w:r w:rsidR="006D1761" w:rsidRPr="002845F5">
              <w:rPr>
                <w:color w:val="000000" w:themeColor="text1"/>
              </w:rPr>
              <w:t xml:space="preserve">a instrução quanto ao tema e </w:t>
            </w:r>
          </w:p>
          <w:p w14:paraId="158370BC" w14:textId="0A4FBC01" w:rsidR="006D1761" w:rsidRPr="002845F5" w:rsidRDefault="006D1761" w:rsidP="00040FE9">
            <w:pPr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• recorre a informação pertinente; </w:t>
            </w:r>
          </w:p>
          <w:p w14:paraId="0A8CF340" w14:textId="77777777" w:rsidR="006D1761" w:rsidRPr="002845F5" w:rsidRDefault="006D1761" w:rsidP="00040FE9">
            <w:pPr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>• usa vocabulário adequado ao tema;</w:t>
            </w:r>
          </w:p>
          <w:p w14:paraId="635F6AF4" w14:textId="6E88A0C7" w:rsidR="006D1761" w:rsidRPr="002845F5" w:rsidRDefault="006D1761" w:rsidP="00040FE9">
            <w:pPr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 • assegura a progressão da informação.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630C5D42" w14:textId="60C3A570" w:rsidR="006D1761" w:rsidRPr="002845F5" w:rsidRDefault="00811711" w:rsidP="006D1761">
            <w:pPr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Redige um texto </w:t>
            </w:r>
            <w:r w:rsidR="005C1A1F" w:rsidRPr="002845F5">
              <w:rPr>
                <w:color w:val="000000" w:themeColor="text1"/>
              </w:rPr>
              <w:t>em que cumpre</w:t>
            </w:r>
            <w:r w:rsidR="006D1761" w:rsidRPr="002845F5">
              <w:rPr>
                <w:color w:val="000000" w:themeColor="text1"/>
              </w:rPr>
              <w:t xml:space="preserve"> a instrução quanto ao tema e em que, </w:t>
            </w:r>
            <w:r w:rsidR="0095572E" w:rsidRPr="002845F5">
              <w:rPr>
                <w:color w:val="000000" w:themeColor="text1"/>
              </w:rPr>
              <w:t>com falhas pontuais</w:t>
            </w:r>
            <w:r w:rsidR="006D1761" w:rsidRPr="002845F5">
              <w:rPr>
                <w:color w:val="000000" w:themeColor="text1"/>
              </w:rPr>
              <w:t>,</w:t>
            </w:r>
          </w:p>
          <w:p w14:paraId="6C6293B3" w14:textId="77777777" w:rsidR="006D1761" w:rsidRPr="002845F5" w:rsidRDefault="006D1761" w:rsidP="006D1761">
            <w:pPr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• recorre a informação pertinente; </w:t>
            </w:r>
          </w:p>
          <w:p w14:paraId="1CC93B5B" w14:textId="77777777" w:rsidR="006D1761" w:rsidRPr="002845F5" w:rsidRDefault="006D1761" w:rsidP="006D1761">
            <w:pPr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>• usa vocabulário adequado ao tema;</w:t>
            </w:r>
          </w:p>
          <w:p w14:paraId="0A4C8074" w14:textId="6EF6D950" w:rsidR="00040FE9" w:rsidRPr="002845F5" w:rsidRDefault="006D1761" w:rsidP="006D1761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 • assegura a progressão da informação.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6AB8BC58" w14:textId="65AB36AC" w:rsidR="006D1761" w:rsidRPr="002845F5" w:rsidRDefault="00811711" w:rsidP="00040FE9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Redige um texto </w:t>
            </w:r>
            <w:r w:rsidR="005C1A1F" w:rsidRPr="002845F5">
              <w:rPr>
                <w:color w:val="000000" w:themeColor="text1"/>
              </w:rPr>
              <w:t>em que cumpre</w:t>
            </w:r>
            <w:r w:rsidR="006D1761" w:rsidRPr="002845F5">
              <w:rPr>
                <w:color w:val="000000" w:themeColor="text1"/>
              </w:rPr>
              <w:t xml:space="preserve"> a instrução quanto ao tema e em que, embora com falhas,</w:t>
            </w:r>
          </w:p>
          <w:p w14:paraId="43FF6A2A" w14:textId="77777777" w:rsidR="006D1761" w:rsidRPr="002845F5" w:rsidRDefault="006D1761" w:rsidP="00040FE9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 • recorre a informação pertinente; </w:t>
            </w:r>
          </w:p>
          <w:p w14:paraId="5104D623" w14:textId="77777777" w:rsidR="006D1761" w:rsidRPr="002845F5" w:rsidRDefault="006D1761" w:rsidP="00040FE9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• usa vocabulário adequado ao tema; </w:t>
            </w:r>
          </w:p>
          <w:p w14:paraId="787F1DB9" w14:textId="77777777" w:rsidR="006D1761" w:rsidRPr="002845F5" w:rsidRDefault="006D1761" w:rsidP="00040FE9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• assegura a progressão da informação. </w:t>
            </w:r>
          </w:p>
          <w:p w14:paraId="564FD797" w14:textId="77777777" w:rsidR="006D1761" w:rsidRPr="002845F5" w:rsidRDefault="006D1761" w:rsidP="00040FE9">
            <w:pPr>
              <w:tabs>
                <w:tab w:val="left" w:pos="2925"/>
              </w:tabs>
              <w:rPr>
                <w:color w:val="000000" w:themeColor="text1"/>
              </w:rPr>
            </w:pPr>
          </w:p>
          <w:p w14:paraId="17E5B250" w14:textId="2D37D821" w:rsidR="006D1761" w:rsidRPr="002845F5" w:rsidRDefault="006D1761" w:rsidP="004B5D6F">
            <w:pPr>
              <w:tabs>
                <w:tab w:val="left" w:pos="2925"/>
              </w:tabs>
              <w:jc w:val="center"/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>OU</w:t>
            </w:r>
          </w:p>
          <w:p w14:paraId="5A975F13" w14:textId="77777777" w:rsidR="006D1761" w:rsidRPr="002845F5" w:rsidRDefault="006D1761" w:rsidP="00040FE9">
            <w:pPr>
              <w:tabs>
                <w:tab w:val="left" w:pos="2925"/>
              </w:tabs>
              <w:rPr>
                <w:color w:val="000000" w:themeColor="text1"/>
              </w:rPr>
            </w:pPr>
          </w:p>
          <w:p w14:paraId="454F3709" w14:textId="46380940" w:rsidR="006D1761" w:rsidRPr="002845F5" w:rsidRDefault="00C54861" w:rsidP="00040FE9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>Redige um texto</w:t>
            </w:r>
            <w:r w:rsidR="004C6C44" w:rsidRPr="002845F5">
              <w:rPr>
                <w:color w:val="000000" w:themeColor="text1"/>
              </w:rPr>
              <w:t xml:space="preserve"> </w:t>
            </w:r>
            <w:r w:rsidR="006D1761" w:rsidRPr="002845F5">
              <w:rPr>
                <w:color w:val="000000" w:themeColor="text1"/>
              </w:rPr>
              <w:t xml:space="preserve">com alguns desvios temáticos, mas em que, de um modo geral, tendo em conta a forma como o tema foi desenvolvido, </w:t>
            </w:r>
          </w:p>
          <w:p w14:paraId="792BAA44" w14:textId="77777777" w:rsidR="006D1761" w:rsidRPr="002845F5" w:rsidRDefault="006D1761" w:rsidP="00040FE9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• recorre a informação pertinente; </w:t>
            </w:r>
          </w:p>
          <w:p w14:paraId="1767388C" w14:textId="77777777" w:rsidR="006D1761" w:rsidRPr="002845F5" w:rsidRDefault="006D1761" w:rsidP="00040FE9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• usa vocabulário adequado ao tema; </w:t>
            </w:r>
          </w:p>
          <w:p w14:paraId="0267CAEB" w14:textId="1B2FE4BF" w:rsidR="00040FE9" w:rsidRPr="002845F5" w:rsidRDefault="006D1761" w:rsidP="00040FE9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>• assegura a progressão da informação.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6D11D433" w14:textId="39D074F1" w:rsidR="0095572E" w:rsidRPr="002845F5" w:rsidRDefault="00811711" w:rsidP="0095572E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Redige um texto </w:t>
            </w:r>
            <w:r w:rsidR="0095572E" w:rsidRPr="002845F5">
              <w:rPr>
                <w:color w:val="000000" w:themeColor="text1"/>
              </w:rPr>
              <w:t xml:space="preserve">com alguns desvios temáticos e em que, embora com falhas, tendo em conta a forma como o tema foi desenvolvido, </w:t>
            </w:r>
          </w:p>
          <w:p w14:paraId="6006A13C" w14:textId="77777777" w:rsidR="0095572E" w:rsidRPr="002845F5" w:rsidRDefault="0095572E" w:rsidP="0095572E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• recorre a informação pertinente; </w:t>
            </w:r>
          </w:p>
          <w:p w14:paraId="79646C9C" w14:textId="77777777" w:rsidR="0095572E" w:rsidRPr="002845F5" w:rsidRDefault="0095572E" w:rsidP="0095572E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• usa vocabulário adequado ao tema; </w:t>
            </w:r>
          </w:p>
          <w:p w14:paraId="18060FA2" w14:textId="1CA79981" w:rsidR="00040FE9" w:rsidRPr="002845F5" w:rsidRDefault="0095572E" w:rsidP="0095572E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>• assegura a progressão da informação.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730D170B" w14:textId="77777777" w:rsidR="00C54861" w:rsidRPr="002845F5" w:rsidRDefault="00C54861" w:rsidP="00C54861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>Produz um discurso em que aborda lateralmente a temática e em que</w:t>
            </w:r>
          </w:p>
          <w:p w14:paraId="08A9ECF7" w14:textId="49303686" w:rsidR="005C1A1F" w:rsidRPr="002845F5" w:rsidRDefault="00C54861" w:rsidP="00C54861">
            <w:pPr>
              <w:tabs>
                <w:tab w:val="left" w:pos="2925"/>
              </w:tabs>
              <w:rPr>
                <w:color w:val="000000" w:themeColor="text1"/>
              </w:rPr>
            </w:pPr>
            <w:r w:rsidRPr="002845F5">
              <w:rPr>
                <w:color w:val="000000" w:themeColor="text1"/>
              </w:rPr>
              <w:t xml:space="preserve">recorre a informação irrelevante e a </w:t>
            </w:r>
            <w:r w:rsidR="005C1A1F" w:rsidRPr="002845F5">
              <w:rPr>
                <w:color w:val="000000" w:themeColor="text1"/>
              </w:rPr>
              <w:t xml:space="preserve">vocabulário </w:t>
            </w:r>
            <w:r w:rsidRPr="002845F5">
              <w:rPr>
                <w:color w:val="000000" w:themeColor="text1"/>
              </w:rPr>
              <w:t>in</w:t>
            </w:r>
            <w:r w:rsidR="005C1A1F" w:rsidRPr="002845F5">
              <w:rPr>
                <w:color w:val="000000" w:themeColor="text1"/>
              </w:rPr>
              <w:t xml:space="preserve">adequado ao tema. </w:t>
            </w:r>
          </w:p>
          <w:p w14:paraId="7ACC88F2" w14:textId="03C65F7A" w:rsidR="00040FE9" w:rsidRPr="002845F5" w:rsidRDefault="00040FE9" w:rsidP="00040FE9">
            <w:pPr>
              <w:tabs>
                <w:tab w:val="left" w:pos="2925"/>
              </w:tabs>
              <w:rPr>
                <w:color w:val="000000" w:themeColor="text1"/>
              </w:rPr>
            </w:pPr>
          </w:p>
        </w:tc>
      </w:tr>
    </w:tbl>
    <w:p w14:paraId="0E982B90" w14:textId="77777777" w:rsidR="0025294F" w:rsidRDefault="0025294F"/>
    <w:p w14:paraId="72B47EC5" w14:textId="77777777" w:rsidR="0025294F" w:rsidRDefault="0025294F"/>
    <w:p w14:paraId="1D370962" w14:textId="77777777" w:rsidR="0025294F" w:rsidRDefault="0025294F"/>
    <w:p w14:paraId="740B8AF2" w14:textId="77777777" w:rsidR="0025294F" w:rsidRDefault="0025294F"/>
    <w:p w14:paraId="63E67FE2" w14:textId="77777777" w:rsidR="0025294F" w:rsidRDefault="0025294F"/>
    <w:p w14:paraId="48E78C03" w14:textId="77777777" w:rsidR="0025294F" w:rsidRDefault="0025294F"/>
    <w:p w14:paraId="0CD8BC2E" w14:textId="71B7DAF8" w:rsidR="00112692" w:rsidRDefault="00112692"/>
    <w:p w14:paraId="35584704" w14:textId="011AEFEC" w:rsidR="00112692" w:rsidRDefault="00112692"/>
    <w:p w14:paraId="0172DFCB" w14:textId="2F0024EC" w:rsidR="00231B76" w:rsidRDefault="00231B76"/>
    <w:p w14:paraId="33953D39" w14:textId="7F5A89D5" w:rsidR="00231B76" w:rsidRDefault="00231B76"/>
    <w:p w14:paraId="4F66BBEF" w14:textId="33449252" w:rsidR="00231B76" w:rsidRDefault="00231B76"/>
    <w:p w14:paraId="68AE2D1A" w14:textId="7D052C10" w:rsidR="00231B76" w:rsidRDefault="00231B76"/>
    <w:p w14:paraId="4A78580D" w14:textId="05D6B67B" w:rsidR="00231B76" w:rsidRDefault="00231B76"/>
    <w:p w14:paraId="1923324D" w14:textId="3C30E708" w:rsidR="00231B76" w:rsidRDefault="00231B76"/>
    <w:p w14:paraId="3B1BEE61" w14:textId="3994DC3A" w:rsidR="00231B76" w:rsidRDefault="00231B76"/>
    <w:p w14:paraId="1ED16082" w14:textId="617020FC" w:rsidR="00231B76" w:rsidRDefault="00231B76"/>
    <w:p w14:paraId="25AE4182" w14:textId="2913E987" w:rsidR="00231B76" w:rsidRDefault="00231B76"/>
    <w:p w14:paraId="05CA9F39" w14:textId="77777777" w:rsidR="009A373B" w:rsidRDefault="009A373B"/>
    <w:p w14:paraId="5F030807" w14:textId="77777777" w:rsidR="009A373B" w:rsidRDefault="009A373B"/>
    <w:p w14:paraId="4F24E54C" w14:textId="77777777" w:rsidR="009A373B" w:rsidRDefault="009A373B"/>
    <w:p w14:paraId="48565FB3" w14:textId="77777777" w:rsidR="009A373B" w:rsidRDefault="009A373B"/>
    <w:tbl>
      <w:tblPr>
        <w:tblStyle w:val="TabelacomGrelha"/>
        <w:tblpPr w:leftFromText="141" w:rightFromText="141" w:vertAnchor="page" w:horzAnchor="margin" w:tblpXSpec="center" w:tblpY="852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6C3DCC" w14:paraId="34F4B1F5" w14:textId="77777777" w:rsidTr="00E31A4A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F9BDC1"/>
          </w:tcPr>
          <w:p w14:paraId="74A8BBB0" w14:textId="77777777" w:rsidR="006C3DCC" w:rsidRPr="002D1A65" w:rsidRDefault="006C3DCC" w:rsidP="006C3DCC">
            <w:pPr>
              <w:contextualSpacing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835445B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7E8BFC72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B6093C1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3113426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660A51E5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6C3DCC" w14:paraId="6C1AD574" w14:textId="77777777" w:rsidTr="00E31A4A">
        <w:trPr>
          <w:cantSplit/>
          <w:trHeight w:val="413"/>
        </w:trPr>
        <w:tc>
          <w:tcPr>
            <w:tcW w:w="774" w:type="dxa"/>
            <w:vMerge/>
            <w:tcBorders>
              <w:tl2br w:val="nil"/>
            </w:tcBorders>
            <w:shd w:val="clear" w:color="auto" w:fill="F9BDC1"/>
            <w:textDirection w:val="btLr"/>
          </w:tcPr>
          <w:p w14:paraId="2A5BCFD5" w14:textId="77777777" w:rsidR="006C3DCC" w:rsidRPr="002D1A65" w:rsidRDefault="006C3DCC" w:rsidP="006C3DCC">
            <w:pPr>
              <w:tabs>
                <w:tab w:val="left" w:pos="2925"/>
              </w:tabs>
              <w:contextualSpacing/>
              <w:jc w:val="center"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F40F154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976D9EB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7F92BAE6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3B19020A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49701678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6C3DCC" w:rsidRPr="00F97C09" w14:paraId="541ECBE1" w14:textId="77777777" w:rsidTr="002845F5">
        <w:trPr>
          <w:trHeight w:val="561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5C7BB781" w14:textId="6DBD3165" w:rsidR="006C3DCC" w:rsidRPr="0025294F" w:rsidRDefault="006C3DCC" w:rsidP="006C3DCC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 xml:space="preserve">C. Organização e coesão </w:t>
            </w:r>
            <w:r w:rsidR="00AD3CC1">
              <w:rPr>
                <w:b/>
                <w:bCs/>
                <w:color w:val="000000" w:themeColor="text1"/>
              </w:rPr>
              <w:t>textuais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113BAD27" w14:textId="0B179E5C" w:rsidR="006C3DCC" w:rsidRPr="002845F5" w:rsidRDefault="00B75C68" w:rsidP="006C3DCC">
            <w:r w:rsidRPr="002845F5">
              <w:t>Redige</w:t>
            </w:r>
            <w:r w:rsidR="006C3DCC" w:rsidRPr="002845F5">
              <w:t xml:space="preserve"> um </w:t>
            </w:r>
            <w:r w:rsidR="00813B17" w:rsidRPr="002845F5">
              <w:t>texto</w:t>
            </w:r>
            <w:r w:rsidR="00CA19C0" w:rsidRPr="002845F5">
              <w:t xml:space="preserve"> bem</w:t>
            </w:r>
            <w:r w:rsidR="006C3DCC" w:rsidRPr="002845F5">
              <w:t xml:space="preserve"> estruturado, refletindo uma planificação prévia e evidenciando um domínio sustentado dos mecanismos de coesão textual:</w:t>
            </w:r>
          </w:p>
          <w:p w14:paraId="396E6A1D" w14:textId="77777777" w:rsidR="006C3DCC" w:rsidRPr="002845F5" w:rsidRDefault="006C3DCC" w:rsidP="006C3DCC">
            <w:pPr>
              <w:rPr>
                <w:sz w:val="18"/>
                <w:szCs w:val="18"/>
              </w:rPr>
            </w:pPr>
          </w:p>
          <w:p w14:paraId="5BE9B62C" w14:textId="23A6774D" w:rsidR="006C3DCC" w:rsidRPr="002845F5" w:rsidRDefault="006C3DCC" w:rsidP="006C3DCC">
            <w:r w:rsidRPr="002845F5">
              <w:t xml:space="preserve">• apresenta um </w:t>
            </w:r>
            <w:r w:rsidR="00452117" w:rsidRPr="002845F5">
              <w:t xml:space="preserve">texto </w:t>
            </w:r>
            <w:r w:rsidRPr="002845F5">
              <w:t>estruturado em três partes (introdução, desenvolvimento, conclusão), proporcionadas e articuladas entre si de modo consistente;</w:t>
            </w:r>
          </w:p>
          <w:p w14:paraId="6FF92068" w14:textId="77777777" w:rsidR="00FB6A0A" w:rsidRPr="002845F5" w:rsidRDefault="00FB6A0A" w:rsidP="006C3DCC"/>
          <w:p w14:paraId="0C9BB9F8" w14:textId="77777777" w:rsidR="001746DD" w:rsidRPr="002845F5" w:rsidRDefault="001746DD" w:rsidP="006C3DCC"/>
          <w:p w14:paraId="4948CCCE" w14:textId="77777777" w:rsidR="001746DD" w:rsidRPr="002845F5" w:rsidRDefault="001746DD" w:rsidP="006C3DCC"/>
          <w:p w14:paraId="72D23164" w14:textId="77777777" w:rsidR="001746DD" w:rsidRDefault="001746DD" w:rsidP="006C3DCC"/>
          <w:p w14:paraId="42D4F684" w14:textId="77777777" w:rsidR="002845F5" w:rsidRPr="002845F5" w:rsidRDefault="002845F5" w:rsidP="006C3DCC">
            <w:pPr>
              <w:rPr>
                <w:sz w:val="14"/>
                <w:szCs w:val="14"/>
              </w:rPr>
            </w:pPr>
          </w:p>
          <w:p w14:paraId="3383AADB" w14:textId="77777777" w:rsidR="001746DD" w:rsidRDefault="001746DD" w:rsidP="006C3DCC">
            <w:pPr>
              <w:rPr>
                <w:sz w:val="18"/>
                <w:szCs w:val="18"/>
              </w:rPr>
            </w:pPr>
          </w:p>
          <w:p w14:paraId="3412E664" w14:textId="77777777" w:rsidR="002845F5" w:rsidRPr="002845F5" w:rsidRDefault="002845F5" w:rsidP="006C3DCC">
            <w:pPr>
              <w:rPr>
                <w:sz w:val="18"/>
                <w:szCs w:val="18"/>
              </w:rPr>
            </w:pPr>
          </w:p>
          <w:p w14:paraId="68C1E3BE" w14:textId="51B4C8DA" w:rsidR="00FB6A0A" w:rsidRPr="002845F5" w:rsidRDefault="00FB6A0A" w:rsidP="006C3DCC">
            <w:r w:rsidRPr="002845F5">
              <w:t xml:space="preserve">• </w:t>
            </w:r>
            <w:r w:rsidR="00CC2D41" w:rsidRPr="002845F5">
              <w:t>m</w:t>
            </w:r>
            <w:r w:rsidRPr="002845F5">
              <w:t>arca corretamente os parágrafos</w:t>
            </w:r>
            <w:r w:rsidR="001746DD" w:rsidRPr="002845F5">
              <w:t>;</w:t>
            </w:r>
          </w:p>
          <w:p w14:paraId="02B6040B" w14:textId="1BC5D378" w:rsidR="002845F5" w:rsidRPr="002845F5" w:rsidRDefault="006C3DCC" w:rsidP="006C3DCC">
            <w:pPr>
              <w:rPr>
                <w:sz w:val="28"/>
                <w:szCs w:val="28"/>
              </w:rPr>
            </w:pPr>
            <w:r w:rsidRPr="002845F5">
              <w:t xml:space="preserve"> </w:t>
            </w:r>
          </w:p>
          <w:p w14:paraId="0A4BBFF3" w14:textId="211260DF" w:rsidR="006C3DCC" w:rsidRPr="002845F5" w:rsidRDefault="006C3DCC" w:rsidP="006C3DCC">
            <w:r w:rsidRPr="002845F5">
              <w:t>• utiliza, com adequação, conectores diversificados e outros mecanismos de coesão textual (por exemplo, estabelece cadeias de referências através de substituições nominais e pronominais).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170F92F7" w14:textId="3C102F6C" w:rsidR="006C3DCC" w:rsidRPr="002845F5" w:rsidRDefault="00C512D6" w:rsidP="006C3DCC">
            <w:r w:rsidRPr="002845F5">
              <w:t xml:space="preserve">Redige um texto </w:t>
            </w:r>
            <w:r w:rsidR="006C3DCC" w:rsidRPr="002845F5">
              <w:t>estruturado, refletindo uma planificação prévia e evidenciando um domínio adequado dos mecanismos de coesão textual:</w:t>
            </w:r>
          </w:p>
          <w:p w14:paraId="4B85BE5C" w14:textId="77777777" w:rsidR="006C3DCC" w:rsidRDefault="006C3DCC" w:rsidP="006C3DCC"/>
          <w:p w14:paraId="23AD4B54" w14:textId="77777777" w:rsidR="002845F5" w:rsidRPr="002845F5" w:rsidRDefault="002845F5" w:rsidP="006C3DCC">
            <w:pPr>
              <w:rPr>
                <w:sz w:val="18"/>
                <w:szCs w:val="18"/>
              </w:rPr>
            </w:pPr>
          </w:p>
          <w:p w14:paraId="64E4A4D7" w14:textId="6C89A3A7" w:rsidR="006C3DCC" w:rsidRPr="002845F5" w:rsidRDefault="006C3DCC" w:rsidP="006C3DCC">
            <w:r w:rsidRPr="002845F5">
              <w:t xml:space="preserve">• apresenta um </w:t>
            </w:r>
            <w:r w:rsidR="00384330" w:rsidRPr="002845F5">
              <w:t>texto</w:t>
            </w:r>
            <w:r w:rsidRPr="002845F5">
              <w:t xml:space="preserve"> estruturado em três partes (introdução, desenvolvimento, conclusão), proporcionadas e geralmente articuladas entre si;</w:t>
            </w:r>
          </w:p>
          <w:p w14:paraId="3294A8A5" w14:textId="77777777" w:rsidR="006C3DCC" w:rsidRPr="002845F5" w:rsidRDefault="006C3DCC" w:rsidP="006C3DCC"/>
          <w:p w14:paraId="0C1681EF" w14:textId="77777777" w:rsidR="006C3DCC" w:rsidRPr="002845F5" w:rsidRDefault="006C3DCC" w:rsidP="006C3DCC"/>
          <w:p w14:paraId="568365F2" w14:textId="77777777" w:rsidR="006C3DCC" w:rsidRPr="002845F5" w:rsidRDefault="006C3DCC" w:rsidP="006C3DCC"/>
          <w:p w14:paraId="09EAD0A1" w14:textId="77777777" w:rsidR="006C3DCC" w:rsidRPr="002845F5" w:rsidRDefault="006C3DCC" w:rsidP="006C3DCC"/>
          <w:p w14:paraId="1052708E" w14:textId="77777777" w:rsidR="006C3DCC" w:rsidRDefault="006C3DCC" w:rsidP="006C3DCC"/>
          <w:p w14:paraId="5467AB87" w14:textId="77777777" w:rsidR="002845F5" w:rsidRPr="002845F5" w:rsidRDefault="002845F5" w:rsidP="006C3DCC">
            <w:pPr>
              <w:rPr>
                <w:sz w:val="14"/>
                <w:szCs w:val="14"/>
              </w:rPr>
            </w:pPr>
          </w:p>
          <w:p w14:paraId="3EAFD6F6" w14:textId="77777777" w:rsidR="001746DD" w:rsidRPr="002845F5" w:rsidRDefault="001746DD" w:rsidP="006C3DCC">
            <w:pPr>
              <w:rPr>
                <w:sz w:val="24"/>
                <w:szCs w:val="24"/>
              </w:rPr>
            </w:pPr>
          </w:p>
          <w:p w14:paraId="790C3913" w14:textId="38B2A64F" w:rsidR="001746DD" w:rsidRPr="002845F5" w:rsidRDefault="001746DD" w:rsidP="001746DD">
            <w:r w:rsidRPr="002845F5">
              <w:t xml:space="preserve">• </w:t>
            </w:r>
            <w:r w:rsidR="00CC2D41" w:rsidRPr="002845F5">
              <w:t>m</w:t>
            </w:r>
            <w:r w:rsidRPr="002845F5">
              <w:t>arca corretamente os parágrafos;</w:t>
            </w:r>
          </w:p>
          <w:p w14:paraId="45B4B6AD" w14:textId="77777777" w:rsidR="006C3DCC" w:rsidRPr="002845F5" w:rsidRDefault="006C3DCC" w:rsidP="006C3DCC"/>
          <w:p w14:paraId="40D0E270" w14:textId="77777777" w:rsidR="006C3DCC" w:rsidRPr="002845F5" w:rsidRDefault="006C3DCC" w:rsidP="006C3DCC">
            <w:r w:rsidRPr="002845F5">
              <w:t xml:space="preserve">• utiliza adequadamente conectores e outros mecanismos de coesão textual. </w:t>
            </w:r>
          </w:p>
          <w:p w14:paraId="288BC97E" w14:textId="77777777" w:rsidR="006C3DCC" w:rsidRPr="002845F5" w:rsidRDefault="006C3DCC" w:rsidP="006C3DCC">
            <w:pPr>
              <w:tabs>
                <w:tab w:val="left" w:pos="2925"/>
              </w:tabs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15BDA258" w14:textId="178AB7F2" w:rsidR="006C3DCC" w:rsidRDefault="00EE37EE" w:rsidP="006C3DCC">
            <w:r w:rsidRPr="002845F5">
              <w:t xml:space="preserve">Redige um texto </w:t>
            </w:r>
            <w:r w:rsidR="006C3DCC" w:rsidRPr="002845F5">
              <w:t>pouco estruturado, refletindo uma escassa planificação prévia e evidenciando um domínio globalmente adequado dos mecanismos de coesão textual:</w:t>
            </w:r>
          </w:p>
          <w:p w14:paraId="1FF463ED" w14:textId="77777777" w:rsidR="002845F5" w:rsidRPr="002845F5" w:rsidRDefault="002845F5" w:rsidP="006C3DCC">
            <w:pPr>
              <w:rPr>
                <w:sz w:val="18"/>
                <w:szCs w:val="18"/>
              </w:rPr>
            </w:pPr>
          </w:p>
          <w:p w14:paraId="2709CCF5" w14:textId="73510DA3" w:rsidR="006C3DCC" w:rsidRPr="002845F5" w:rsidRDefault="006C3DCC" w:rsidP="006C3DCC">
            <w:r w:rsidRPr="002845F5">
              <w:t xml:space="preserve">• apresenta um </w:t>
            </w:r>
            <w:r w:rsidR="00D14404" w:rsidRPr="002845F5">
              <w:t>texto</w:t>
            </w:r>
            <w:r w:rsidRPr="002845F5">
              <w:t xml:space="preserve"> estruturado em três partes (introdução, desenvolvimento, conclusão), articuladas entre si de modo pouco consistente;</w:t>
            </w:r>
          </w:p>
          <w:p w14:paraId="3E089551" w14:textId="77777777" w:rsidR="006C3DCC" w:rsidRPr="002845F5" w:rsidRDefault="006C3DCC" w:rsidP="006C3DCC"/>
          <w:p w14:paraId="6A5514BF" w14:textId="77777777" w:rsidR="006C3DCC" w:rsidRPr="002845F5" w:rsidRDefault="006C3DCC" w:rsidP="006C3DCC"/>
          <w:p w14:paraId="5D09D8CC" w14:textId="77777777" w:rsidR="006C3DCC" w:rsidRPr="002845F5" w:rsidRDefault="006C3DCC" w:rsidP="006C3DCC"/>
          <w:p w14:paraId="5DCEFC26" w14:textId="77777777" w:rsidR="006C3DCC" w:rsidRPr="002845F5" w:rsidRDefault="006C3DCC" w:rsidP="006C3DCC"/>
          <w:p w14:paraId="68AC292D" w14:textId="77777777" w:rsidR="006C3DCC" w:rsidRPr="002845F5" w:rsidRDefault="006C3DCC" w:rsidP="006C3DCC"/>
          <w:p w14:paraId="19548C97" w14:textId="77777777" w:rsidR="000831A8" w:rsidRDefault="000831A8" w:rsidP="006C3DCC"/>
          <w:p w14:paraId="4C16C863" w14:textId="77777777" w:rsidR="002845F5" w:rsidRDefault="002845F5" w:rsidP="006C3DCC"/>
          <w:p w14:paraId="0008A064" w14:textId="77777777" w:rsidR="002845F5" w:rsidRPr="002845F5" w:rsidRDefault="002845F5" w:rsidP="006C3DCC"/>
          <w:p w14:paraId="32223997" w14:textId="5736692C" w:rsidR="000831A8" w:rsidRPr="002845F5" w:rsidRDefault="000831A8" w:rsidP="000831A8">
            <w:r w:rsidRPr="002845F5">
              <w:t xml:space="preserve">• </w:t>
            </w:r>
            <w:r w:rsidR="00CC2D41" w:rsidRPr="002845F5">
              <w:t>m</w:t>
            </w:r>
            <w:r w:rsidRPr="002845F5">
              <w:t>arca</w:t>
            </w:r>
            <w:r w:rsidR="00F93351" w:rsidRPr="002845F5">
              <w:t xml:space="preserve"> os</w:t>
            </w:r>
            <w:r w:rsidRPr="002845F5">
              <w:t xml:space="preserve"> parágrafos;</w:t>
            </w:r>
          </w:p>
          <w:p w14:paraId="7A19280B" w14:textId="77777777" w:rsidR="000831A8" w:rsidRPr="002845F5" w:rsidRDefault="000831A8" w:rsidP="006C3DCC"/>
          <w:p w14:paraId="0C8517C7" w14:textId="77777777" w:rsidR="00F93351" w:rsidRPr="002845F5" w:rsidRDefault="00F93351" w:rsidP="006C3DCC">
            <w:pPr>
              <w:rPr>
                <w:sz w:val="14"/>
                <w:szCs w:val="14"/>
              </w:rPr>
            </w:pPr>
          </w:p>
          <w:p w14:paraId="3BDFB8D7" w14:textId="77777777" w:rsidR="006C3DCC" w:rsidRPr="002845F5" w:rsidRDefault="006C3DCC" w:rsidP="006C3DCC">
            <w:r w:rsidRPr="002845F5">
              <w:t>• utiliza apenas os conectores e os mecanismos de coesão textual mais comuns, embora sem incorreções graves.</w:t>
            </w:r>
          </w:p>
          <w:p w14:paraId="10C2E946" w14:textId="77777777" w:rsidR="006C3DCC" w:rsidRPr="002845F5" w:rsidRDefault="006C3DCC" w:rsidP="006C3DCC">
            <w:pPr>
              <w:tabs>
                <w:tab w:val="left" w:pos="2925"/>
              </w:tabs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207BDBC1" w14:textId="68EDD694" w:rsidR="006C3DCC" w:rsidRPr="002845F5" w:rsidRDefault="00495785" w:rsidP="006C3DCC">
            <w:r w:rsidRPr="002845F5">
              <w:t>Redige um texto</w:t>
            </w:r>
            <w:r w:rsidR="006C3DCC" w:rsidRPr="002845F5">
              <w:t xml:space="preserve"> com deficiências de estrutura, evidenciando um domínio lacunar dos mecanismos de coesão textual:</w:t>
            </w:r>
          </w:p>
          <w:p w14:paraId="4AAA2CDE" w14:textId="77777777" w:rsidR="006C3DCC" w:rsidRPr="002845F5" w:rsidRDefault="006C3DCC" w:rsidP="006C3DCC"/>
          <w:p w14:paraId="7D880B80" w14:textId="77777777" w:rsidR="006C3DCC" w:rsidRDefault="006C3DCC" w:rsidP="006C3DCC"/>
          <w:p w14:paraId="071F742E" w14:textId="77777777" w:rsidR="002845F5" w:rsidRPr="002845F5" w:rsidRDefault="002845F5" w:rsidP="006C3DCC">
            <w:pPr>
              <w:rPr>
                <w:sz w:val="16"/>
                <w:szCs w:val="16"/>
              </w:rPr>
            </w:pPr>
          </w:p>
          <w:p w14:paraId="672E18F2" w14:textId="6C409517" w:rsidR="006C3DCC" w:rsidRPr="002845F5" w:rsidRDefault="006C3DCC" w:rsidP="006C3DCC">
            <w:r w:rsidRPr="002845F5">
              <w:t xml:space="preserve">• apresenta um </w:t>
            </w:r>
            <w:r w:rsidR="0021306A" w:rsidRPr="002845F5">
              <w:t>texto</w:t>
            </w:r>
            <w:r w:rsidRPr="002845F5">
              <w:t xml:space="preserve"> em que não distingue com clareza três partes (introdução, desenvolvimento, conclusão), ou em que as mesmas se encontram insuficientemente marcadas, com desequilíbrios de proporção mais ou menos notórios e com deficiências ao nível da articulação entre elas;</w:t>
            </w:r>
          </w:p>
          <w:p w14:paraId="565D1160" w14:textId="77777777" w:rsidR="006F16A1" w:rsidRPr="002845F5" w:rsidRDefault="006F16A1" w:rsidP="006C3DCC">
            <w:pPr>
              <w:rPr>
                <w:sz w:val="18"/>
                <w:szCs w:val="18"/>
              </w:rPr>
            </w:pPr>
          </w:p>
          <w:p w14:paraId="341B5191" w14:textId="3DE83E7C" w:rsidR="006F16A1" w:rsidRPr="002845F5" w:rsidRDefault="006F16A1" w:rsidP="006C3DCC">
            <w:r w:rsidRPr="002845F5">
              <w:t xml:space="preserve">• </w:t>
            </w:r>
            <w:r w:rsidR="00CC2D41" w:rsidRPr="002845F5">
              <w:t>m</w:t>
            </w:r>
            <w:r w:rsidR="00D30D6E" w:rsidRPr="002845F5">
              <w:t xml:space="preserve">arca </w:t>
            </w:r>
            <w:r w:rsidR="00DC0177" w:rsidRPr="002845F5">
              <w:t>deficientemente</w:t>
            </w:r>
            <w:r w:rsidR="00D30D6E" w:rsidRPr="002845F5">
              <w:t xml:space="preserve"> os parágrafos</w:t>
            </w:r>
            <w:r w:rsidR="009C6DB9" w:rsidRPr="002845F5">
              <w:t>;</w:t>
            </w:r>
          </w:p>
          <w:p w14:paraId="09C5C2B4" w14:textId="77777777" w:rsidR="006F16A1" w:rsidRPr="002845F5" w:rsidRDefault="006F16A1" w:rsidP="006C3DCC">
            <w:pPr>
              <w:rPr>
                <w:sz w:val="8"/>
                <w:szCs w:val="8"/>
              </w:rPr>
            </w:pPr>
          </w:p>
          <w:p w14:paraId="09716F6C" w14:textId="77777777" w:rsidR="002845F5" w:rsidRPr="002845F5" w:rsidRDefault="002845F5" w:rsidP="006C3DCC">
            <w:pPr>
              <w:rPr>
                <w:sz w:val="12"/>
                <w:szCs w:val="12"/>
              </w:rPr>
            </w:pPr>
          </w:p>
          <w:p w14:paraId="6E7FE808" w14:textId="77777777" w:rsidR="006C3DCC" w:rsidRPr="002845F5" w:rsidRDefault="006C3DCC" w:rsidP="006C3DCC">
            <w:pPr>
              <w:tabs>
                <w:tab w:val="left" w:pos="2925"/>
              </w:tabs>
            </w:pPr>
            <w:r w:rsidRPr="002845F5">
              <w:t>• utiliza poucos conectores, por vezes de forma inadequada e recorrendo, frequentemente, a construções como “e…e…e”.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3BF57F3B" w14:textId="5F219A76" w:rsidR="006C3DCC" w:rsidRPr="002845F5" w:rsidRDefault="009C6DB9" w:rsidP="006C3DCC">
            <w:pPr>
              <w:tabs>
                <w:tab w:val="left" w:pos="2925"/>
              </w:tabs>
            </w:pPr>
            <w:r w:rsidRPr="002845F5">
              <w:t xml:space="preserve">Redige um texto </w:t>
            </w:r>
            <w:r w:rsidR="006C3DCC" w:rsidRPr="002845F5">
              <w:t>com estruturação muito deficiente, desprovido de mecanismos elementares de coesão textual.</w:t>
            </w:r>
          </w:p>
        </w:tc>
      </w:tr>
    </w:tbl>
    <w:p w14:paraId="4C5851BA" w14:textId="2B3E68F2" w:rsidR="00D950F6" w:rsidRDefault="00D950F6">
      <w:r>
        <w:br w:type="page"/>
      </w:r>
    </w:p>
    <w:tbl>
      <w:tblPr>
        <w:tblStyle w:val="TabelacomGrelha"/>
        <w:tblpPr w:leftFromText="141" w:rightFromText="141" w:vertAnchor="page" w:horzAnchor="margin" w:tblpXSpec="center" w:tblpY="753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6C3DCC" w14:paraId="7261128D" w14:textId="77777777" w:rsidTr="00E31A4A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F9BDC1"/>
          </w:tcPr>
          <w:p w14:paraId="00105D46" w14:textId="77777777" w:rsidR="006C3DCC" w:rsidRPr="00ED44F5" w:rsidRDefault="006C3DCC" w:rsidP="006C3DCC">
            <w:pPr>
              <w:contextualSpacing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ED6EF45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6A5DD51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4285D37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B8CC0C1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01CB6151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6C3DCC" w14:paraId="6C587937" w14:textId="77777777" w:rsidTr="00E31A4A">
        <w:trPr>
          <w:cantSplit/>
          <w:trHeight w:val="413"/>
        </w:trPr>
        <w:tc>
          <w:tcPr>
            <w:tcW w:w="774" w:type="dxa"/>
            <w:vMerge/>
            <w:tcBorders>
              <w:tl2br w:val="nil"/>
            </w:tcBorders>
            <w:shd w:val="clear" w:color="auto" w:fill="F9BDC1"/>
            <w:textDirection w:val="btLr"/>
          </w:tcPr>
          <w:p w14:paraId="111198EC" w14:textId="77777777" w:rsidR="006C3DCC" w:rsidRPr="00ED44F5" w:rsidRDefault="006C3DCC" w:rsidP="006C3DCC">
            <w:pPr>
              <w:tabs>
                <w:tab w:val="left" w:pos="2925"/>
              </w:tabs>
              <w:contextualSpacing/>
              <w:jc w:val="center"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B245D4A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D1BCBA1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E5FC11E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A808FD1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5119F853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6C3DCC" w:rsidRPr="00F97C09" w14:paraId="67B5A7AB" w14:textId="77777777" w:rsidTr="006C3DCC">
        <w:trPr>
          <w:trHeight w:val="3251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192F36DB" w14:textId="3739B6F8" w:rsidR="006C3DCC" w:rsidRPr="0025294F" w:rsidRDefault="006C3DCC" w:rsidP="006C3DCC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 xml:space="preserve">D. </w:t>
            </w:r>
            <w:r w:rsidRPr="2AE6C380">
              <w:rPr>
                <w:b/>
                <w:bCs/>
              </w:rPr>
              <w:t xml:space="preserve"> </w:t>
            </w:r>
            <w:r w:rsidR="00522C4B">
              <w:rPr>
                <w:b/>
                <w:bCs/>
              </w:rPr>
              <w:t>Morfologia</w:t>
            </w:r>
            <w:r w:rsidR="003F3D43">
              <w:rPr>
                <w:b/>
                <w:bCs/>
              </w:rPr>
              <w:t>, sintaxe e pontuação</w:t>
            </w:r>
          </w:p>
        </w:tc>
        <w:tc>
          <w:tcPr>
            <w:tcW w:w="2679" w:type="dxa"/>
          </w:tcPr>
          <w:p w14:paraId="1CBD7411" w14:textId="4EC73A81" w:rsidR="00302B9A" w:rsidRPr="002845F5" w:rsidRDefault="002D5CF3" w:rsidP="006C3DCC">
            <w:r w:rsidRPr="002845F5">
              <w:t>Redige um texto em que</w:t>
            </w:r>
            <w:r w:rsidR="00B02995" w:rsidRPr="002845F5">
              <w:t xml:space="preserve"> </w:t>
            </w:r>
            <w:r w:rsidRPr="002845F5">
              <w:t xml:space="preserve">domina processos de conexão </w:t>
            </w:r>
            <w:proofErr w:type="spellStart"/>
            <w:r w:rsidRPr="002845F5">
              <w:t>intrafrásica</w:t>
            </w:r>
            <w:proofErr w:type="spellEnd"/>
            <w:r w:rsidRPr="002845F5">
              <w:t xml:space="preserve"> (concordância, flexão verbal, propriedades de seleção – regências verbais, argumentos do verbo)</w:t>
            </w:r>
          </w:p>
          <w:p w14:paraId="2AFE74A8" w14:textId="77777777" w:rsidR="00737AC3" w:rsidRPr="002845F5" w:rsidRDefault="00737AC3" w:rsidP="006C3DCC"/>
          <w:p w14:paraId="5D7E1145" w14:textId="2510A8C2" w:rsidR="00302B9A" w:rsidRPr="002845F5" w:rsidRDefault="002D5CF3" w:rsidP="00302B9A">
            <w:pPr>
              <w:jc w:val="center"/>
            </w:pPr>
            <w:r w:rsidRPr="002845F5">
              <w:t>E</w:t>
            </w:r>
          </w:p>
          <w:p w14:paraId="25FAEFA5" w14:textId="77777777" w:rsidR="00302B9A" w:rsidRPr="002845F5" w:rsidRDefault="00302B9A" w:rsidP="00737AC3"/>
          <w:p w14:paraId="477231DA" w14:textId="58C3F319" w:rsidR="006C3DCC" w:rsidRPr="002845F5" w:rsidRDefault="00CC2D41" w:rsidP="006C3DCC">
            <w:r w:rsidRPr="002845F5">
              <w:t>a</w:t>
            </w:r>
            <w:r w:rsidR="002D5CF3" w:rsidRPr="002845F5">
              <w:t>plica</w:t>
            </w:r>
            <w:r w:rsidR="00B02995" w:rsidRPr="002845F5">
              <w:t xml:space="preserve"> </w:t>
            </w:r>
            <w:r w:rsidR="002D5CF3" w:rsidRPr="002845F5">
              <w:t>regras relativas aos sinais de pontuação e aos sinais auxiliares de escrita</w:t>
            </w:r>
            <w:r w:rsidR="00F20063" w:rsidRPr="002845F5">
              <w:t>.</w:t>
            </w:r>
          </w:p>
        </w:tc>
        <w:tc>
          <w:tcPr>
            <w:tcW w:w="2679" w:type="dxa"/>
          </w:tcPr>
          <w:p w14:paraId="4EFA5C5D" w14:textId="7532A44D" w:rsidR="00B02995" w:rsidRDefault="00B02995" w:rsidP="00B02995">
            <w:r w:rsidRPr="002845F5">
              <w:t xml:space="preserve">Redige um texto em que, de um modo geral, domina processos de conexão </w:t>
            </w:r>
            <w:proofErr w:type="spellStart"/>
            <w:r w:rsidRPr="002845F5">
              <w:t>intrafrásica</w:t>
            </w:r>
            <w:proofErr w:type="spellEnd"/>
            <w:r w:rsidRPr="002845F5">
              <w:t xml:space="preserve"> </w:t>
            </w:r>
          </w:p>
          <w:p w14:paraId="6C0990EB" w14:textId="77777777" w:rsidR="00B43763" w:rsidRDefault="00B43763" w:rsidP="00B02995"/>
          <w:p w14:paraId="7040FFB9" w14:textId="77777777" w:rsidR="005114AB" w:rsidRDefault="005114AB" w:rsidP="00B02995"/>
          <w:p w14:paraId="60114EDC" w14:textId="77777777" w:rsidR="005114AB" w:rsidRPr="002845F5" w:rsidRDefault="005114AB" w:rsidP="00B02995"/>
          <w:p w14:paraId="75B62AD5" w14:textId="77777777" w:rsidR="00B02995" w:rsidRPr="002845F5" w:rsidRDefault="00B02995" w:rsidP="00B02995">
            <w:pPr>
              <w:jc w:val="center"/>
            </w:pPr>
            <w:r w:rsidRPr="002845F5">
              <w:t>E</w:t>
            </w:r>
          </w:p>
          <w:p w14:paraId="44BB9784" w14:textId="77777777" w:rsidR="00B43763" w:rsidRDefault="00B43763" w:rsidP="00B43763"/>
          <w:p w14:paraId="59F4A5D1" w14:textId="77777777" w:rsidR="005114AB" w:rsidRDefault="005114AB" w:rsidP="00B43763"/>
          <w:p w14:paraId="6480E5B9" w14:textId="77777777" w:rsidR="005114AB" w:rsidRPr="002845F5" w:rsidRDefault="005114AB" w:rsidP="00B43763"/>
          <w:p w14:paraId="14C024F0" w14:textId="75DC50AB" w:rsidR="006C3DCC" w:rsidRPr="002845F5" w:rsidRDefault="00CC2D41" w:rsidP="00B02995">
            <w:pPr>
              <w:tabs>
                <w:tab w:val="left" w:pos="2925"/>
              </w:tabs>
            </w:pPr>
            <w:r w:rsidRPr="002845F5">
              <w:t>a</w:t>
            </w:r>
            <w:r w:rsidR="00B02995" w:rsidRPr="002845F5">
              <w:t>plica, de forma globalmente adequada, regras relativas aos sinais de pontuação e aos sinais auxiliares de escrita.</w:t>
            </w:r>
          </w:p>
        </w:tc>
        <w:tc>
          <w:tcPr>
            <w:tcW w:w="2679" w:type="dxa"/>
          </w:tcPr>
          <w:p w14:paraId="0ACE3586" w14:textId="0D302A93" w:rsidR="006C3DCC" w:rsidRPr="002845F5" w:rsidRDefault="006E1B3B" w:rsidP="006C3DCC">
            <w:pPr>
              <w:tabs>
                <w:tab w:val="left" w:pos="2925"/>
              </w:tabs>
            </w:pPr>
            <w:r w:rsidRPr="002845F5">
              <w:t xml:space="preserve">Redige um texto com incorreções nos processos de conexão </w:t>
            </w:r>
            <w:proofErr w:type="spellStart"/>
            <w:r w:rsidRPr="002845F5">
              <w:t>intrafrásica</w:t>
            </w:r>
            <w:proofErr w:type="spellEnd"/>
            <w:r w:rsidRPr="002845F5">
              <w:t xml:space="preserve"> e/ou na aplicação de regras relativas aos sinais de pontuação e aos sinais auxiliares de escrita, sem que tal </w:t>
            </w:r>
            <w:r w:rsidR="00302B9A" w:rsidRPr="002845F5">
              <w:t xml:space="preserve">comprometa </w:t>
            </w:r>
            <w:r w:rsidRPr="002845F5">
              <w:t xml:space="preserve">a inteligibilidade global do </w:t>
            </w:r>
            <w:r w:rsidR="00CC2D41" w:rsidRPr="002845F5">
              <w:t>que produz.</w:t>
            </w:r>
          </w:p>
        </w:tc>
        <w:tc>
          <w:tcPr>
            <w:tcW w:w="2679" w:type="dxa"/>
          </w:tcPr>
          <w:p w14:paraId="5AB4F38C" w14:textId="6F0A3249" w:rsidR="006C3DCC" w:rsidRPr="002845F5" w:rsidRDefault="00B02995" w:rsidP="006C3DCC">
            <w:pPr>
              <w:tabs>
                <w:tab w:val="left" w:pos="2925"/>
              </w:tabs>
            </w:pPr>
            <w:r w:rsidRPr="002845F5">
              <w:t xml:space="preserve">Redige um texto com muitas incorreções nos processos de conexão </w:t>
            </w:r>
            <w:proofErr w:type="spellStart"/>
            <w:r w:rsidRPr="002845F5">
              <w:t>intrafrásica</w:t>
            </w:r>
            <w:proofErr w:type="spellEnd"/>
            <w:r w:rsidRPr="002845F5">
              <w:t xml:space="preserve">, o que </w:t>
            </w:r>
            <w:r w:rsidR="00302B9A" w:rsidRPr="002845F5">
              <w:t xml:space="preserve">compromete </w:t>
            </w:r>
            <w:r w:rsidRPr="002845F5">
              <w:t xml:space="preserve">a inteligibilidade do </w:t>
            </w:r>
            <w:r w:rsidR="00CC2D41" w:rsidRPr="002845F5">
              <w:t>que produz</w:t>
            </w:r>
            <w:r w:rsidRPr="002845F5">
              <w:t>, e/ou na aplicação de regras relativas aos sinais de pontuação e aos sinais auxiliares de escrita.</w:t>
            </w:r>
          </w:p>
        </w:tc>
        <w:tc>
          <w:tcPr>
            <w:tcW w:w="2680" w:type="dxa"/>
          </w:tcPr>
          <w:p w14:paraId="266765B5" w14:textId="300218C5" w:rsidR="006C3DCC" w:rsidRPr="002845F5" w:rsidRDefault="00AD5B27" w:rsidP="006C3DCC">
            <w:pPr>
              <w:tabs>
                <w:tab w:val="left" w:pos="2925"/>
              </w:tabs>
            </w:pPr>
            <w:r w:rsidRPr="002845F5">
              <w:t xml:space="preserve">Redige um texto com </w:t>
            </w:r>
            <w:r w:rsidR="004F7FF9" w:rsidRPr="002845F5">
              <w:t>sistemáticas</w:t>
            </w:r>
            <w:r w:rsidRPr="002845F5">
              <w:t xml:space="preserve"> incorreções nos processos de conexão </w:t>
            </w:r>
            <w:proofErr w:type="spellStart"/>
            <w:r w:rsidRPr="002845F5">
              <w:t>intrafrásica</w:t>
            </w:r>
            <w:proofErr w:type="spellEnd"/>
            <w:r w:rsidRPr="002845F5">
              <w:t xml:space="preserve">, o que </w:t>
            </w:r>
            <w:r w:rsidR="00302B9A" w:rsidRPr="002845F5">
              <w:t xml:space="preserve">compromete </w:t>
            </w:r>
            <w:r w:rsidR="00D55385" w:rsidRPr="002845F5">
              <w:t>gravemente</w:t>
            </w:r>
            <w:r w:rsidRPr="002845F5">
              <w:t xml:space="preserve"> a inteligibilidade do </w:t>
            </w:r>
            <w:r w:rsidR="00CC2D41" w:rsidRPr="002845F5">
              <w:t>que produz</w:t>
            </w:r>
            <w:r w:rsidRPr="002845F5">
              <w:t>, e/ou na aplicação de regras relativas aos sinais de pontuação e aos sinais auxiliares de escrita (pontua sistematicamente de forma incorreta).</w:t>
            </w:r>
          </w:p>
        </w:tc>
      </w:tr>
      <w:tr w:rsidR="006C3DCC" w:rsidRPr="00F97C09" w14:paraId="49D3D8B9" w14:textId="77777777" w:rsidTr="002845F5">
        <w:trPr>
          <w:trHeight w:val="2264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3EEE3FEF" w14:textId="2D98167D" w:rsidR="006C3DCC" w:rsidRDefault="006C3DCC" w:rsidP="006C3DCC">
            <w:pPr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E. </w:t>
            </w:r>
            <w:r w:rsidRPr="2AE6C380">
              <w:rPr>
                <w:b/>
                <w:bCs/>
              </w:rPr>
              <w:t xml:space="preserve"> </w:t>
            </w:r>
            <w:r w:rsidRPr="000C0D1C">
              <w:rPr>
                <w:b/>
                <w:bCs/>
              </w:rPr>
              <w:t xml:space="preserve"> </w:t>
            </w:r>
            <w:r w:rsidR="003F5D9C">
              <w:rPr>
                <w:b/>
                <w:bCs/>
              </w:rPr>
              <w:t>Ortografia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6FEC4BE6" w14:textId="0E000CAD" w:rsidR="006C3DCC" w:rsidRPr="002845F5" w:rsidRDefault="00EA6BAB" w:rsidP="006C3DCC">
            <w:pPr>
              <w:tabs>
                <w:tab w:val="left" w:pos="2925"/>
              </w:tabs>
              <w:rPr>
                <w:rFonts w:cstheme="minorHAnsi"/>
              </w:rPr>
            </w:pPr>
            <w:r w:rsidRPr="002845F5">
              <w:t xml:space="preserve">Escreve um texto com rigor ortográfico, podendo conter até </w:t>
            </w:r>
            <w:r w:rsidR="00BD1396" w:rsidRPr="002845F5">
              <w:t>4</w:t>
            </w:r>
            <w:r w:rsidR="004A77E2" w:rsidRPr="002845F5">
              <w:t xml:space="preserve"> falhas </w:t>
            </w:r>
            <w:r w:rsidR="008F6DAE" w:rsidRPr="002845F5">
              <w:t>(</w:t>
            </w:r>
            <w:r w:rsidR="00AA2082" w:rsidRPr="002845F5">
              <w:t>incluindo erro</w:t>
            </w:r>
            <w:r w:rsidR="00BD7E3E" w:rsidRPr="002845F5">
              <w:t>s</w:t>
            </w:r>
            <w:r w:rsidR="00AA2082" w:rsidRPr="002845F5">
              <w:t xml:space="preserve"> de acentuação, translineação</w:t>
            </w:r>
            <w:r w:rsidR="00BD7E3E" w:rsidRPr="002845F5">
              <w:t>,</w:t>
            </w:r>
            <w:r w:rsidR="00AA2082" w:rsidRPr="002845F5">
              <w:t xml:space="preserve"> uso indevido de letra minúscula ou de letra maiúscula inicial</w:t>
            </w:r>
            <w:r w:rsidR="00BD7E3E" w:rsidRPr="002845F5">
              <w:t xml:space="preserve"> e </w:t>
            </w:r>
            <w:r w:rsidR="00AA2082" w:rsidRPr="002845F5">
              <w:t>incumprimento das regras de citação ou de referência a título de obra</w:t>
            </w:r>
            <w:r w:rsidR="00671A3A" w:rsidRPr="002845F5">
              <w:t>)</w:t>
            </w:r>
            <w:r w:rsidRPr="002845F5">
              <w:t>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2A5ECB83" w14:textId="119818CA" w:rsidR="006C3DCC" w:rsidRPr="002845F5" w:rsidRDefault="00BF34F9" w:rsidP="006C3DCC">
            <w:pPr>
              <w:tabs>
                <w:tab w:val="left" w:pos="2925"/>
              </w:tabs>
              <w:rPr>
                <w:rFonts w:cstheme="minorHAnsi"/>
              </w:rPr>
            </w:pPr>
            <w:r w:rsidRPr="002845F5">
              <w:t xml:space="preserve">Escreve um texto </w:t>
            </w:r>
            <w:r w:rsidR="00302B9A" w:rsidRPr="002845F5">
              <w:t xml:space="preserve">com falhas </w:t>
            </w:r>
            <w:r w:rsidRPr="002845F5">
              <w:t>ortográfic</w:t>
            </w:r>
            <w:r w:rsidR="00737AC3" w:rsidRPr="002845F5">
              <w:t>as pontuais</w:t>
            </w:r>
            <w:r w:rsidRPr="002845F5">
              <w:t xml:space="preserve">, podendo conter entre </w:t>
            </w:r>
            <w:r w:rsidR="00BD1396" w:rsidRPr="002845F5">
              <w:t>5</w:t>
            </w:r>
            <w:r w:rsidRPr="002845F5">
              <w:t xml:space="preserve"> e </w:t>
            </w:r>
            <w:r w:rsidR="00BD1396" w:rsidRPr="002845F5">
              <w:t>8</w:t>
            </w:r>
            <w:r w:rsidRPr="002845F5">
              <w:t xml:space="preserve"> falhas</w:t>
            </w:r>
            <w:r w:rsidR="00143CE3" w:rsidRPr="002845F5">
              <w:t>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226FB80" w14:textId="7E30D7A3" w:rsidR="006C3DCC" w:rsidRPr="002845F5" w:rsidRDefault="00143CE3" w:rsidP="006C3DCC">
            <w:pPr>
              <w:tabs>
                <w:tab w:val="left" w:pos="2925"/>
              </w:tabs>
              <w:rPr>
                <w:rFonts w:cstheme="minorHAnsi"/>
              </w:rPr>
            </w:pPr>
            <w:r w:rsidRPr="002845F5">
              <w:t xml:space="preserve">Escreve um texto </w:t>
            </w:r>
            <w:r w:rsidR="00302B9A" w:rsidRPr="002845F5">
              <w:t>com falhas ortográficas</w:t>
            </w:r>
            <w:r w:rsidRPr="002845F5">
              <w:t xml:space="preserve">, podendo conter entre </w:t>
            </w:r>
            <w:r w:rsidR="00BD1396" w:rsidRPr="002845F5">
              <w:t>9</w:t>
            </w:r>
            <w:r w:rsidRPr="002845F5">
              <w:t xml:space="preserve"> e </w:t>
            </w:r>
            <w:r w:rsidR="00BD1396" w:rsidRPr="002845F5">
              <w:t>10</w:t>
            </w:r>
            <w:r w:rsidRPr="002845F5">
              <w:t xml:space="preserve"> falhas</w:t>
            </w:r>
            <w:r w:rsidR="00A6513C" w:rsidRPr="002845F5">
              <w:t>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0A00A96" w14:textId="59162DF7" w:rsidR="006C3DCC" w:rsidRPr="002845F5" w:rsidRDefault="00A6513C" w:rsidP="007334BB">
            <w:pPr>
              <w:tabs>
                <w:tab w:val="left" w:pos="2925"/>
              </w:tabs>
              <w:rPr>
                <w:rFonts w:cstheme="minorHAnsi"/>
              </w:rPr>
            </w:pPr>
            <w:r w:rsidRPr="002845F5">
              <w:t xml:space="preserve">Escreve um texto que apresenta entre </w:t>
            </w:r>
            <w:r w:rsidR="00BD1396" w:rsidRPr="002845F5">
              <w:t>11</w:t>
            </w:r>
            <w:r w:rsidRPr="002845F5">
              <w:t xml:space="preserve"> e </w:t>
            </w:r>
            <w:r w:rsidR="00BD1396" w:rsidRPr="002845F5">
              <w:t>14</w:t>
            </w:r>
            <w:r w:rsidRPr="002845F5">
              <w:t xml:space="preserve"> falhas</w:t>
            </w:r>
            <w:r w:rsidR="00302B9A" w:rsidRPr="002845F5">
              <w:t xml:space="preserve"> </w:t>
            </w:r>
            <w:r w:rsidR="00737AC3" w:rsidRPr="002845F5">
              <w:t>ortográficas</w:t>
            </w:r>
            <w:r w:rsidRPr="002845F5">
              <w:t>.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16C2CA34" w14:textId="4C2D7FAC" w:rsidR="006C3DCC" w:rsidRPr="002845F5" w:rsidRDefault="00A6513C" w:rsidP="006C3DCC">
            <w:pPr>
              <w:tabs>
                <w:tab w:val="left" w:pos="2925"/>
              </w:tabs>
              <w:rPr>
                <w:rFonts w:cstheme="minorHAnsi"/>
              </w:rPr>
            </w:pPr>
            <w:r w:rsidRPr="002845F5">
              <w:t xml:space="preserve">Escreve um texto que apresenta </w:t>
            </w:r>
            <w:r w:rsidR="00BD1396" w:rsidRPr="002845F5">
              <w:t>15 ou mais</w:t>
            </w:r>
            <w:r w:rsidRPr="002845F5">
              <w:t xml:space="preserve"> falhas</w:t>
            </w:r>
            <w:r w:rsidR="00737AC3" w:rsidRPr="002845F5">
              <w:t xml:space="preserve"> ortográficas</w:t>
            </w:r>
            <w:r w:rsidRPr="002845F5">
              <w:t>.</w:t>
            </w:r>
          </w:p>
        </w:tc>
      </w:tr>
    </w:tbl>
    <w:p w14:paraId="6FC768E0" w14:textId="5614B32D" w:rsidR="00D950F6" w:rsidRDefault="00D950F6">
      <w:r>
        <w:br w:type="page"/>
      </w:r>
    </w:p>
    <w:p w14:paraId="6AB4BF69" w14:textId="77777777" w:rsidR="00D950F6" w:rsidRDefault="00D950F6"/>
    <w:p w14:paraId="72E714CC" w14:textId="77777777" w:rsidR="009A373B" w:rsidRDefault="009A373B"/>
    <w:tbl>
      <w:tblPr>
        <w:tblStyle w:val="TabelacomGrelha"/>
        <w:tblpPr w:leftFromText="141" w:rightFromText="141" w:vertAnchor="page" w:horzAnchor="margin" w:tblpXSpec="center" w:tblpY="1245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6C3DCC" w14:paraId="609B9E99" w14:textId="77777777" w:rsidTr="00E31A4A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F9BDC1"/>
          </w:tcPr>
          <w:p w14:paraId="4AAFA980" w14:textId="77777777" w:rsidR="006C3DCC" w:rsidRPr="00ED44F5" w:rsidRDefault="006C3DCC" w:rsidP="006C3DCC">
            <w:pPr>
              <w:contextualSpacing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00663BF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02D84D5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D4DAF2E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78463C58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3985E47F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6C3DCC" w14:paraId="5FC380E7" w14:textId="77777777" w:rsidTr="00E31A4A">
        <w:trPr>
          <w:cantSplit/>
          <w:trHeight w:val="413"/>
        </w:trPr>
        <w:tc>
          <w:tcPr>
            <w:tcW w:w="774" w:type="dxa"/>
            <w:vMerge/>
            <w:tcBorders>
              <w:bottom w:val="single" w:sz="4" w:space="0" w:color="auto"/>
              <w:tl2br w:val="nil"/>
            </w:tcBorders>
            <w:shd w:val="clear" w:color="auto" w:fill="F9BDC1"/>
            <w:textDirection w:val="btLr"/>
          </w:tcPr>
          <w:p w14:paraId="4D2031D7" w14:textId="77777777" w:rsidR="006C3DCC" w:rsidRPr="00ED44F5" w:rsidRDefault="006C3DCC" w:rsidP="006C3DCC">
            <w:pPr>
              <w:tabs>
                <w:tab w:val="left" w:pos="2925"/>
              </w:tabs>
              <w:contextualSpacing/>
              <w:jc w:val="center"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724F246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F6F5A39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3DE4FAAC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4717AA5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607ABD78" w14:textId="77777777" w:rsidR="006C3DCC" w:rsidRPr="00CD26B0" w:rsidRDefault="006C3DCC" w:rsidP="006C3DCC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6C3DCC" w:rsidRPr="00F97C09" w14:paraId="677CAB62" w14:textId="77777777" w:rsidTr="006C3DCC">
        <w:trPr>
          <w:trHeight w:val="3251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6A3515BA" w14:textId="77777777" w:rsidR="006C3DCC" w:rsidRPr="0025294F" w:rsidRDefault="006C3DCC" w:rsidP="006C3DCC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>F. Trabalho processual</w:t>
            </w:r>
          </w:p>
        </w:tc>
        <w:tc>
          <w:tcPr>
            <w:tcW w:w="2679" w:type="dxa"/>
          </w:tcPr>
          <w:p w14:paraId="118F6B6C" w14:textId="62F068BA" w:rsidR="006C3DCC" w:rsidRPr="002845F5" w:rsidRDefault="006C3DCC" w:rsidP="006C3DCC">
            <w:pPr>
              <w:rPr>
                <w:bCs/>
              </w:rPr>
            </w:pPr>
            <w:r w:rsidRPr="002845F5">
              <w:rPr>
                <w:rFonts w:eastAsia="Arial Unicode MS" w:cs="Calibri"/>
                <w:bdr w:val="nil"/>
                <w:lang w:eastAsia="pt-PT"/>
              </w:rPr>
              <w:t>Coopera com o seu par de trabalho, negociando soluções adequadas para as tarefas/problemas.</w:t>
            </w:r>
          </w:p>
          <w:p w14:paraId="4618C276" w14:textId="77777777" w:rsidR="006C3DCC" w:rsidRPr="002845F5" w:rsidRDefault="006C3DCC" w:rsidP="006C3DCC">
            <w:pPr>
              <w:rPr>
                <w:bCs/>
              </w:rPr>
            </w:pPr>
          </w:p>
          <w:p w14:paraId="3EE8F37F" w14:textId="77777777" w:rsidR="006C3DCC" w:rsidRPr="002845F5" w:rsidRDefault="006C3DCC" w:rsidP="006C3DCC">
            <w:pPr>
              <w:rPr>
                <w:bCs/>
              </w:rPr>
            </w:pPr>
          </w:p>
          <w:p w14:paraId="09D225AF" w14:textId="77777777" w:rsidR="006C3DCC" w:rsidRPr="002845F5" w:rsidRDefault="006C3DCC" w:rsidP="006C3DCC">
            <w:pPr>
              <w:rPr>
                <w:bCs/>
              </w:rPr>
            </w:pPr>
            <w:r w:rsidRPr="002845F5">
              <w:rPr>
                <w:bCs/>
              </w:rPr>
              <w:t>Assume responsabilidade na preparação da planificação do discurso.</w:t>
            </w:r>
          </w:p>
          <w:p w14:paraId="5DFC562E" w14:textId="77777777" w:rsidR="006C3DCC" w:rsidRPr="002845F5" w:rsidRDefault="006C3DCC" w:rsidP="006C3DCC">
            <w:pPr>
              <w:rPr>
                <w:bCs/>
              </w:rPr>
            </w:pPr>
          </w:p>
          <w:p w14:paraId="243B8F90" w14:textId="77777777" w:rsidR="006C3DCC" w:rsidRPr="002845F5" w:rsidRDefault="006C3DCC" w:rsidP="006C3DCC">
            <w:pPr>
              <w:rPr>
                <w:bCs/>
              </w:rPr>
            </w:pPr>
          </w:p>
          <w:p w14:paraId="1BFF5491" w14:textId="46025B6C" w:rsidR="006C3DCC" w:rsidRPr="002845F5" w:rsidRDefault="006C3DCC" w:rsidP="006C3DCC">
            <w:r w:rsidRPr="002845F5">
              <w:rPr>
                <w:bCs/>
              </w:rPr>
              <w:t>Envolve-se ativa e eficazmente na</w:t>
            </w:r>
            <w:r w:rsidR="00581AE3" w:rsidRPr="002845F5">
              <w:rPr>
                <w:bCs/>
              </w:rPr>
              <w:t>s</w:t>
            </w:r>
            <w:r w:rsidRPr="002845F5">
              <w:rPr>
                <w:bCs/>
              </w:rPr>
              <w:t xml:space="preserve"> tarefa</w:t>
            </w:r>
            <w:r w:rsidR="00581AE3" w:rsidRPr="002845F5">
              <w:rPr>
                <w:bCs/>
              </w:rPr>
              <w:t>s</w:t>
            </w:r>
            <w:r w:rsidRPr="002845F5">
              <w:rPr>
                <w:bCs/>
              </w:rPr>
              <w:t>.</w:t>
            </w:r>
          </w:p>
        </w:tc>
        <w:tc>
          <w:tcPr>
            <w:tcW w:w="2679" w:type="dxa"/>
          </w:tcPr>
          <w:p w14:paraId="2D5BFC91" w14:textId="60B6E15C" w:rsidR="006C3DCC" w:rsidRPr="002845F5" w:rsidRDefault="006C3DCC" w:rsidP="006C3DCC">
            <w:pPr>
              <w:rPr>
                <w:bCs/>
              </w:rPr>
            </w:pPr>
            <w:r w:rsidRPr="002845F5">
              <w:rPr>
                <w:rFonts w:eastAsia="Arial Unicode MS" w:cs="Calibri"/>
                <w:bdr w:val="nil"/>
                <w:lang w:eastAsia="pt-PT"/>
              </w:rPr>
              <w:t>Coopera globalmente com o seu par de trabalho, propondo soluções adequadas para as tarefas/problemas.</w:t>
            </w:r>
          </w:p>
          <w:p w14:paraId="3CF521DD" w14:textId="77777777" w:rsidR="006C3DCC" w:rsidRPr="002845F5" w:rsidRDefault="006C3DCC" w:rsidP="006C3DCC">
            <w:pPr>
              <w:rPr>
                <w:bCs/>
              </w:rPr>
            </w:pPr>
          </w:p>
          <w:p w14:paraId="2320F74D" w14:textId="77777777" w:rsidR="006C3DCC" w:rsidRPr="002845F5" w:rsidRDefault="006C3DCC" w:rsidP="006C3DCC">
            <w:pPr>
              <w:rPr>
                <w:bCs/>
              </w:rPr>
            </w:pPr>
            <w:r w:rsidRPr="002845F5">
              <w:rPr>
                <w:bCs/>
              </w:rPr>
              <w:t>Assume globalmente responsabilidade na preparação da planificação do discurso.</w:t>
            </w:r>
          </w:p>
          <w:p w14:paraId="42BBFA8C" w14:textId="77777777" w:rsidR="006C3DCC" w:rsidRPr="002845F5" w:rsidRDefault="006C3DCC" w:rsidP="006C3DCC">
            <w:pPr>
              <w:rPr>
                <w:bCs/>
              </w:rPr>
            </w:pPr>
          </w:p>
          <w:p w14:paraId="4087A1D4" w14:textId="5CD52FC4" w:rsidR="006C3DCC" w:rsidRPr="002845F5" w:rsidRDefault="006C3DCC" w:rsidP="006C3DCC">
            <w:pPr>
              <w:tabs>
                <w:tab w:val="left" w:pos="2925"/>
              </w:tabs>
            </w:pPr>
            <w:r w:rsidRPr="002845F5">
              <w:rPr>
                <w:bCs/>
              </w:rPr>
              <w:t>Envolve-se de forma globalmente ativa e eficaz</w:t>
            </w:r>
            <w:r w:rsidR="00E70B2E" w:rsidRPr="002845F5">
              <w:rPr>
                <w:bCs/>
              </w:rPr>
              <w:t xml:space="preserve"> na</w:t>
            </w:r>
            <w:r w:rsidR="00581AE3" w:rsidRPr="002845F5">
              <w:rPr>
                <w:bCs/>
              </w:rPr>
              <w:t>s</w:t>
            </w:r>
            <w:r w:rsidR="00E70B2E" w:rsidRPr="002845F5">
              <w:rPr>
                <w:bCs/>
              </w:rPr>
              <w:t xml:space="preserve"> tarefa</w:t>
            </w:r>
            <w:r w:rsidR="00581AE3" w:rsidRPr="002845F5">
              <w:rPr>
                <w:bCs/>
              </w:rPr>
              <w:t>s</w:t>
            </w:r>
            <w:r w:rsidRPr="002845F5">
              <w:rPr>
                <w:bCs/>
              </w:rPr>
              <w:t>.</w:t>
            </w:r>
          </w:p>
        </w:tc>
        <w:tc>
          <w:tcPr>
            <w:tcW w:w="2679" w:type="dxa"/>
          </w:tcPr>
          <w:p w14:paraId="2E581B1B" w14:textId="2D7AF287" w:rsidR="006C3DCC" w:rsidRPr="002845F5" w:rsidRDefault="006C3DCC" w:rsidP="006C3DCC">
            <w:pPr>
              <w:rPr>
                <w:bCs/>
              </w:rPr>
            </w:pPr>
            <w:r w:rsidRPr="002845F5">
              <w:rPr>
                <w:rFonts w:eastAsia="Arial Unicode MS" w:cs="Calibri"/>
                <w:bdr w:val="nil"/>
                <w:lang w:eastAsia="pt-PT"/>
              </w:rPr>
              <w:t>Coopera com o seu par de trabalho, propondo pontualmente, soluções adequadas para as tarefas/problemas.</w:t>
            </w:r>
          </w:p>
          <w:p w14:paraId="0514B387" w14:textId="77777777" w:rsidR="006C3DCC" w:rsidRPr="002845F5" w:rsidRDefault="006C3DCC" w:rsidP="006C3DCC">
            <w:pPr>
              <w:rPr>
                <w:bCs/>
              </w:rPr>
            </w:pPr>
          </w:p>
          <w:p w14:paraId="0637F7EC" w14:textId="77777777" w:rsidR="006C3DCC" w:rsidRPr="002845F5" w:rsidRDefault="006C3DCC" w:rsidP="006C3DCC">
            <w:pPr>
              <w:rPr>
                <w:bCs/>
              </w:rPr>
            </w:pPr>
            <w:r w:rsidRPr="002845F5">
              <w:rPr>
                <w:bCs/>
              </w:rPr>
              <w:t>Assume pontualmente responsabilidade na planificação do discurso.</w:t>
            </w:r>
          </w:p>
          <w:p w14:paraId="2C2EBCDA" w14:textId="77777777" w:rsidR="006C3DCC" w:rsidRPr="002845F5" w:rsidRDefault="006C3DCC" w:rsidP="006C3DCC">
            <w:pPr>
              <w:rPr>
                <w:bCs/>
              </w:rPr>
            </w:pPr>
          </w:p>
          <w:p w14:paraId="180FBFCE" w14:textId="77777777" w:rsidR="006C3DCC" w:rsidRPr="002845F5" w:rsidRDefault="006C3DCC" w:rsidP="006C3DCC">
            <w:pPr>
              <w:tabs>
                <w:tab w:val="left" w:pos="2925"/>
              </w:tabs>
              <w:rPr>
                <w:bCs/>
              </w:rPr>
            </w:pPr>
          </w:p>
          <w:p w14:paraId="2F3DF5B0" w14:textId="159F974B" w:rsidR="006C3DCC" w:rsidRPr="002845F5" w:rsidRDefault="006C3DCC" w:rsidP="006C3DCC">
            <w:pPr>
              <w:tabs>
                <w:tab w:val="left" w:pos="2925"/>
              </w:tabs>
            </w:pPr>
            <w:r w:rsidRPr="002845F5">
              <w:rPr>
                <w:bCs/>
              </w:rPr>
              <w:t>Envolve-se de forma pontualmente ativa e eficaz na</w:t>
            </w:r>
            <w:r w:rsidR="00581AE3" w:rsidRPr="002845F5">
              <w:rPr>
                <w:bCs/>
              </w:rPr>
              <w:t>s</w:t>
            </w:r>
            <w:r w:rsidRPr="002845F5">
              <w:rPr>
                <w:bCs/>
              </w:rPr>
              <w:t xml:space="preserve"> tarefa</w:t>
            </w:r>
            <w:r w:rsidR="00581AE3" w:rsidRPr="002845F5">
              <w:rPr>
                <w:bCs/>
              </w:rPr>
              <w:t>s</w:t>
            </w:r>
            <w:r w:rsidRPr="002845F5">
              <w:rPr>
                <w:bCs/>
              </w:rPr>
              <w:t>.</w:t>
            </w:r>
          </w:p>
        </w:tc>
        <w:tc>
          <w:tcPr>
            <w:tcW w:w="2679" w:type="dxa"/>
          </w:tcPr>
          <w:p w14:paraId="77072F16" w14:textId="27EEF2EA" w:rsidR="006C3DCC" w:rsidRPr="002845F5" w:rsidRDefault="006C3DCC" w:rsidP="006C3D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1"/>
              </w:tabs>
              <w:rPr>
                <w:rFonts w:eastAsia="Arial Unicode MS" w:cs="Calibri"/>
                <w:bdr w:val="nil"/>
                <w:lang w:eastAsia="pt-PT"/>
              </w:rPr>
            </w:pPr>
            <w:r w:rsidRPr="002845F5">
              <w:rPr>
                <w:rFonts w:eastAsia="Arial Unicode MS" w:cs="Calibri"/>
                <w:bdr w:val="nil"/>
                <w:lang w:eastAsia="pt-PT"/>
              </w:rPr>
              <w:t>Raramente coopera</w:t>
            </w:r>
            <w:r w:rsidR="00737AC3" w:rsidRPr="002845F5">
              <w:rPr>
                <w:rFonts w:eastAsia="Arial Unicode MS" w:cs="Calibri"/>
                <w:bdr w:val="nil"/>
                <w:lang w:eastAsia="pt-PT"/>
              </w:rPr>
              <w:t xml:space="preserve"> com</w:t>
            </w:r>
            <w:r w:rsidRPr="002845F5">
              <w:rPr>
                <w:rFonts w:eastAsia="Arial Unicode MS" w:cs="Calibri"/>
                <w:bdr w:val="nil"/>
                <w:lang w:eastAsia="pt-PT"/>
              </w:rPr>
              <w:t xml:space="preserve"> o seu par de trabalho.</w:t>
            </w:r>
          </w:p>
          <w:p w14:paraId="69A64A23" w14:textId="77777777" w:rsidR="006C3DCC" w:rsidRPr="002845F5" w:rsidRDefault="006C3DCC" w:rsidP="006C3DCC">
            <w:pPr>
              <w:rPr>
                <w:bCs/>
              </w:rPr>
            </w:pPr>
          </w:p>
          <w:p w14:paraId="2B771754" w14:textId="77777777" w:rsidR="006C3DCC" w:rsidRPr="002845F5" w:rsidRDefault="006C3DCC" w:rsidP="006C3DCC">
            <w:pPr>
              <w:rPr>
                <w:bCs/>
              </w:rPr>
            </w:pPr>
          </w:p>
          <w:p w14:paraId="12C6B99A" w14:textId="77777777" w:rsidR="006C3DCC" w:rsidRPr="002845F5" w:rsidRDefault="006C3DCC" w:rsidP="006C3DCC">
            <w:pPr>
              <w:rPr>
                <w:bCs/>
              </w:rPr>
            </w:pPr>
          </w:p>
          <w:p w14:paraId="6CCAF261" w14:textId="77777777" w:rsidR="006C3DCC" w:rsidRPr="002845F5" w:rsidRDefault="006C3DCC" w:rsidP="006C3DCC">
            <w:pPr>
              <w:rPr>
                <w:bCs/>
              </w:rPr>
            </w:pPr>
          </w:p>
          <w:p w14:paraId="40C15E3C" w14:textId="77777777" w:rsidR="006C3DCC" w:rsidRPr="002845F5" w:rsidRDefault="006C3DCC" w:rsidP="006C3DCC">
            <w:pPr>
              <w:rPr>
                <w:bCs/>
              </w:rPr>
            </w:pPr>
            <w:r w:rsidRPr="002845F5">
              <w:rPr>
                <w:bCs/>
              </w:rPr>
              <w:t>Revela irresponsabilidade na planificação do discurso, deixando vários itens por preencher.</w:t>
            </w:r>
          </w:p>
          <w:p w14:paraId="55490C52" w14:textId="77777777" w:rsidR="006C3DCC" w:rsidRPr="002845F5" w:rsidRDefault="006C3DCC" w:rsidP="006C3DCC">
            <w:pPr>
              <w:tabs>
                <w:tab w:val="left" w:pos="2925"/>
              </w:tabs>
              <w:rPr>
                <w:bCs/>
              </w:rPr>
            </w:pPr>
          </w:p>
          <w:p w14:paraId="6E6A8E89" w14:textId="764349E0" w:rsidR="006C3DCC" w:rsidRPr="002845F5" w:rsidRDefault="006C3DCC" w:rsidP="006C3DCC">
            <w:pPr>
              <w:tabs>
                <w:tab w:val="left" w:pos="2925"/>
              </w:tabs>
            </w:pPr>
            <w:r w:rsidRPr="002845F5">
              <w:rPr>
                <w:bCs/>
              </w:rPr>
              <w:t>Envolve-se sem eficácia na</w:t>
            </w:r>
            <w:r w:rsidR="00581AE3" w:rsidRPr="002845F5">
              <w:rPr>
                <w:bCs/>
              </w:rPr>
              <w:t>s</w:t>
            </w:r>
            <w:r w:rsidRPr="002845F5">
              <w:rPr>
                <w:bCs/>
              </w:rPr>
              <w:t xml:space="preserve"> tarefa</w:t>
            </w:r>
            <w:r w:rsidR="00581AE3" w:rsidRPr="002845F5">
              <w:rPr>
                <w:bCs/>
              </w:rPr>
              <w:t>s</w:t>
            </w:r>
            <w:r w:rsidRPr="002845F5">
              <w:rPr>
                <w:bCs/>
              </w:rPr>
              <w:t>.</w:t>
            </w:r>
          </w:p>
        </w:tc>
        <w:tc>
          <w:tcPr>
            <w:tcW w:w="2680" w:type="dxa"/>
          </w:tcPr>
          <w:p w14:paraId="08EB1B6E" w14:textId="3BEE8D66" w:rsidR="006C3DCC" w:rsidRPr="002845F5" w:rsidRDefault="006C3DCC" w:rsidP="006C3DC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1"/>
                <w:tab w:val="left" w:pos="370"/>
              </w:tabs>
              <w:rPr>
                <w:rFonts w:eastAsia="Arial Unicode MS" w:cs="Calibri"/>
                <w:bdr w:val="nil"/>
                <w:lang w:eastAsia="pt-PT"/>
              </w:rPr>
            </w:pPr>
            <w:r w:rsidRPr="002845F5">
              <w:rPr>
                <w:rFonts w:eastAsia="Arial Unicode MS" w:cs="Calibri"/>
                <w:bdr w:val="nil"/>
                <w:lang w:eastAsia="pt-PT"/>
              </w:rPr>
              <w:t>Não coopera e/ou recusa-se a cooperar com o seu par de trabalho.</w:t>
            </w:r>
          </w:p>
          <w:p w14:paraId="3E87EF9A" w14:textId="77777777" w:rsidR="006C3DCC" w:rsidRPr="002845F5" w:rsidRDefault="006C3DCC" w:rsidP="006C3DCC">
            <w:pPr>
              <w:rPr>
                <w:bCs/>
              </w:rPr>
            </w:pPr>
          </w:p>
          <w:p w14:paraId="7FFFB9F6" w14:textId="77777777" w:rsidR="006C3DCC" w:rsidRPr="002845F5" w:rsidRDefault="006C3DCC" w:rsidP="006C3DCC">
            <w:pPr>
              <w:rPr>
                <w:bCs/>
              </w:rPr>
            </w:pPr>
          </w:p>
          <w:p w14:paraId="108E1C77" w14:textId="77777777" w:rsidR="006C3DCC" w:rsidRPr="002845F5" w:rsidRDefault="006C3DCC" w:rsidP="006C3DCC">
            <w:pPr>
              <w:rPr>
                <w:bCs/>
              </w:rPr>
            </w:pPr>
          </w:p>
          <w:p w14:paraId="36E6ABB7" w14:textId="77777777" w:rsidR="006C3DCC" w:rsidRPr="002845F5" w:rsidRDefault="006C3DCC" w:rsidP="006C3DCC">
            <w:pPr>
              <w:rPr>
                <w:bCs/>
              </w:rPr>
            </w:pPr>
            <w:r w:rsidRPr="002845F5">
              <w:rPr>
                <w:bCs/>
              </w:rPr>
              <w:t>Não realiza ou recusa realizar a planificação do discurso.</w:t>
            </w:r>
          </w:p>
          <w:p w14:paraId="4A5664F2" w14:textId="77777777" w:rsidR="006C3DCC" w:rsidRPr="002845F5" w:rsidRDefault="006C3DCC" w:rsidP="006C3DCC">
            <w:pPr>
              <w:rPr>
                <w:bCs/>
              </w:rPr>
            </w:pPr>
          </w:p>
          <w:p w14:paraId="074592CF" w14:textId="77777777" w:rsidR="006C3DCC" w:rsidRPr="002845F5" w:rsidRDefault="006C3DCC" w:rsidP="006C3DCC">
            <w:pPr>
              <w:rPr>
                <w:bCs/>
              </w:rPr>
            </w:pPr>
          </w:p>
          <w:p w14:paraId="131DB531" w14:textId="77777777" w:rsidR="006C3DCC" w:rsidRPr="002845F5" w:rsidRDefault="006C3DCC" w:rsidP="006C3DCC">
            <w:pPr>
              <w:tabs>
                <w:tab w:val="left" w:pos="2925"/>
              </w:tabs>
            </w:pPr>
            <w:r w:rsidRPr="002845F5">
              <w:rPr>
                <w:bCs/>
              </w:rPr>
              <w:t>Não se envolve ou recusa envolver-se nas tarefas.</w:t>
            </w:r>
          </w:p>
          <w:p w14:paraId="75BCCFCC" w14:textId="77777777" w:rsidR="006C3DCC" w:rsidRPr="002845F5" w:rsidRDefault="006C3DCC" w:rsidP="006C3DCC">
            <w:pPr>
              <w:ind w:firstLine="708"/>
            </w:pPr>
          </w:p>
        </w:tc>
      </w:tr>
    </w:tbl>
    <w:p w14:paraId="18573DC2" w14:textId="77777777" w:rsidR="009A373B" w:rsidRDefault="009A373B"/>
    <w:p w14:paraId="3799307B" w14:textId="77777777" w:rsidR="009A373B" w:rsidRDefault="009A373B"/>
    <w:p w14:paraId="295504D2" w14:textId="77777777" w:rsidR="009A373B" w:rsidRDefault="009A373B"/>
    <w:p w14:paraId="7BF29696" w14:textId="248801B0" w:rsidR="00231B76" w:rsidRDefault="00231B76" w:rsidP="009A373B">
      <w:pPr>
        <w:jc w:val="center"/>
      </w:pPr>
    </w:p>
    <w:p w14:paraId="10B586E5" w14:textId="1F04BD62" w:rsidR="00231B76" w:rsidRDefault="00231B76"/>
    <w:p w14:paraId="13E2294D" w14:textId="66573A80" w:rsidR="00231B76" w:rsidRDefault="00231B76"/>
    <w:p w14:paraId="3B6C1DF0" w14:textId="3DC54712" w:rsidR="00231B76" w:rsidRDefault="00231B76"/>
    <w:p w14:paraId="544450EF" w14:textId="5BE1C108" w:rsidR="00231B76" w:rsidRDefault="00231B76"/>
    <w:p w14:paraId="7EB7326F" w14:textId="5516C70E" w:rsidR="00231B76" w:rsidRDefault="00231B76"/>
    <w:p w14:paraId="65DF524E" w14:textId="43655B98" w:rsidR="00231B76" w:rsidRDefault="00231B76"/>
    <w:p w14:paraId="4F1DCE67" w14:textId="45841FEE" w:rsidR="00231B76" w:rsidRDefault="00231B76"/>
    <w:p w14:paraId="78C9D77B" w14:textId="725C8AB5" w:rsidR="00231B76" w:rsidRPr="008E2FB9" w:rsidRDefault="00231B76">
      <w:pPr>
        <w:rPr>
          <w:sz w:val="6"/>
          <w:szCs w:val="6"/>
        </w:rPr>
      </w:pPr>
    </w:p>
    <w:p w14:paraId="634239DD" w14:textId="7EB2B3B7" w:rsidR="00231B76" w:rsidRDefault="00231B76"/>
    <w:p w14:paraId="28A56AEB" w14:textId="6D038186" w:rsidR="00231B76" w:rsidRDefault="00231B76"/>
    <w:p w14:paraId="3A8CEED0" w14:textId="4BB2623A" w:rsidR="00231B76" w:rsidRDefault="00231B76"/>
    <w:p w14:paraId="5063C21F" w14:textId="77777777" w:rsidR="00D12A74" w:rsidRDefault="00D12A74" w:rsidP="006C3DCC">
      <w:pPr>
        <w:rPr>
          <w:b/>
          <w:bCs/>
          <w:sz w:val="24"/>
          <w:szCs w:val="24"/>
        </w:rPr>
      </w:pPr>
    </w:p>
    <w:p w14:paraId="6704EEE9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2E3FD507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56DFB7FC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1AB52675" w14:textId="77777777" w:rsidR="009A373B" w:rsidRPr="001062B8" w:rsidRDefault="009A373B" w:rsidP="00733CE0">
      <w:pPr>
        <w:rPr>
          <w:b/>
          <w:bCs/>
          <w:sz w:val="12"/>
          <w:szCs w:val="12"/>
        </w:rPr>
      </w:pPr>
    </w:p>
    <w:sectPr w:rsidR="009A373B" w:rsidRPr="001062B8" w:rsidSect="00CE4329">
      <w:footerReference w:type="default" r:id="rId12"/>
      <w:pgSz w:w="16838" w:h="11906" w:orient="landscape"/>
      <w:pgMar w:top="-355" w:right="720" w:bottom="142" w:left="624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EA79D" w14:textId="77777777" w:rsidR="00CE4329" w:rsidRDefault="00CE4329" w:rsidP="00C73B07">
      <w:pPr>
        <w:spacing w:after="0" w:line="240" w:lineRule="auto"/>
      </w:pPr>
      <w:r>
        <w:separator/>
      </w:r>
    </w:p>
  </w:endnote>
  <w:endnote w:type="continuationSeparator" w:id="0">
    <w:p w14:paraId="2204315E" w14:textId="77777777" w:rsidR="00CE4329" w:rsidRDefault="00CE4329" w:rsidP="00C7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1980993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14:paraId="6C0AD9E8" w14:textId="08ABA176" w:rsidR="002235C5" w:rsidRPr="002235C5" w:rsidRDefault="002235C5">
        <w:pPr>
          <w:pStyle w:val="Rodap"/>
          <w:jc w:val="right"/>
          <w:rPr>
            <w:b/>
            <w:bCs/>
          </w:rPr>
        </w:pPr>
        <w:r w:rsidRPr="002235C5">
          <w:rPr>
            <w:b/>
            <w:bCs/>
          </w:rPr>
          <w:fldChar w:fldCharType="begin"/>
        </w:r>
        <w:r w:rsidRPr="002235C5">
          <w:rPr>
            <w:b/>
            <w:bCs/>
          </w:rPr>
          <w:instrText xml:space="preserve"> PAGE   \* MERGEFORMAT </w:instrText>
        </w:r>
        <w:r w:rsidRPr="002235C5">
          <w:rPr>
            <w:b/>
            <w:bCs/>
          </w:rPr>
          <w:fldChar w:fldCharType="separate"/>
        </w:r>
        <w:r w:rsidRPr="002235C5">
          <w:rPr>
            <w:b/>
            <w:bCs/>
            <w:noProof/>
          </w:rPr>
          <w:t>2</w:t>
        </w:r>
        <w:r w:rsidRPr="002235C5">
          <w:rPr>
            <w:b/>
            <w:bCs/>
            <w:noProof/>
          </w:rPr>
          <w:fldChar w:fldCharType="end"/>
        </w:r>
      </w:p>
    </w:sdtContent>
  </w:sdt>
  <w:p w14:paraId="29199127" w14:textId="77777777" w:rsidR="00BF53F2" w:rsidRDefault="00BF53F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A1795" w14:textId="77777777" w:rsidR="00CE4329" w:rsidRDefault="00CE4329" w:rsidP="00C73B07">
      <w:pPr>
        <w:spacing w:after="0" w:line="240" w:lineRule="auto"/>
      </w:pPr>
      <w:r>
        <w:separator/>
      </w:r>
    </w:p>
  </w:footnote>
  <w:footnote w:type="continuationSeparator" w:id="0">
    <w:p w14:paraId="19DFCE81" w14:textId="77777777" w:rsidR="00CE4329" w:rsidRDefault="00CE4329" w:rsidP="00C73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4644F"/>
    <w:multiLevelType w:val="hybridMultilevel"/>
    <w:tmpl w:val="CB4E0EA8"/>
    <w:lvl w:ilvl="0" w:tplc="B95485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1DEB4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20F4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2C43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DAC8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C4D6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6E1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F6F6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445D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E2E8E"/>
    <w:multiLevelType w:val="hybridMultilevel"/>
    <w:tmpl w:val="DCAC69F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C4976"/>
    <w:multiLevelType w:val="hybridMultilevel"/>
    <w:tmpl w:val="FB48AFB4"/>
    <w:lvl w:ilvl="0" w:tplc="0332ED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EBE5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90AA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AC54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4A7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44B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D843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86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6221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F775A"/>
    <w:multiLevelType w:val="hybridMultilevel"/>
    <w:tmpl w:val="15188022"/>
    <w:lvl w:ilvl="0" w:tplc="13BC56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654E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BCA0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EE2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CE7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69F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8D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64C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027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AF74E5"/>
    <w:multiLevelType w:val="hybridMultilevel"/>
    <w:tmpl w:val="8AF69216"/>
    <w:lvl w:ilvl="0" w:tplc="D428C4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8101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B8B2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48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6A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60D4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4A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EACE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08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335503">
    <w:abstractNumId w:val="4"/>
  </w:num>
  <w:num w:numId="2" w16cid:durableId="236986830">
    <w:abstractNumId w:val="3"/>
  </w:num>
  <w:num w:numId="3" w16cid:durableId="1163008348">
    <w:abstractNumId w:val="2"/>
  </w:num>
  <w:num w:numId="4" w16cid:durableId="1213078094">
    <w:abstractNumId w:val="0"/>
  </w:num>
  <w:num w:numId="5" w16cid:durableId="372658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AD0"/>
    <w:rsid w:val="00015B38"/>
    <w:rsid w:val="00016256"/>
    <w:rsid w:val="00024724"/>
    <w:rsid w:val="00040FE9"/>
    <w:rsid w:val="000573B9"/>
    <w:rsid w:val="00074461"/>
    <w:rsid w:val="000831A8"/>
    <w:rsid w:val="000B1175"/>
    <w:rsid w:val="000D6D49"/>
    <w:rsid w:val="000E712A"/>
    <w:rsid w:val="000F5D2D"/>
    <w:rsid w:val="001062B8"/>
    <w:rsid w:val="00112692"/>
    <w:rsid w:val="001315FF"/>
    <w:rsid w:val="00143CE3"/>
    <w:rsid w:val="001475A7"/>
    <w:rsid w:val="00161A4B"/>
    <w:rsid w:val="001746DD"/>
    <w:rsid w:val="0019412F"/>
    <w:rsid w:val="001D67C9"/>
    <w:rsid w:val="001F14FC"/>
    <w:rsid w:val="001F6019"/>
    <w:rsid w:val="001F68C5"/>
    <w:rsid w:val="00200666"/>
    <w:rsid w:val="0021306A"/>
    <w:rsid w:val="00216DE2"/>
    <w:rsid w:val="002235C5"/>
    <w:rsid w:val="00231B76"/>
    <w:rsid w:val="00237C9A"/>
    <w:rsid w:val="00241995"/>
    <w:rsid w:val="002423F0"/>
    <w:rsid w:val="0025294F"/>
    <w:rsid w:val="002845F5"/>
    <w:rsid w:val="00294B64"/>
    <w:rsid w:val="00296B3D"/>
    <w:rsid w:val="002A0D9B"/>
    <w:rsid w:val="002B00AE"/>
    <w:rsid w:val="002B4086"/>
    <w:rsid w:val="002B6869"/>
    <w:rsid w:val="002C46E3"/>
    <w:rsid w:val="002D1A65"/>
    <w:rsid w:val="002D5CF3"/>
    <w:rsid w:val="002E0B63"/>
    <w:rsid w:val="002E5D15"/>
    <w:rsid w:val="002F152F"/>
    <w:rsid w:val="00302B9A"/>
    <w:rsid w:val="00303121"/>
    <w:rsid w:val="003064D7"/>
    <w:rsid w:val="00333107"/>
    <w:rsid w:val="00350EBB"/>
    <w:rsid w:val="003719CA"/>
    <w:rsid w:val="00373502"/>
    <w:rsid w:val="00377183"/>
    <w:rsid w:val="00384330"/>
    <w:rsid w:val="003901CA"/>
    <w:rsid w:val="003A6EC5"/>
    <w:rsid w:val="003B514A"/>
    <w:rsid w:val="003B78F7"/>
    <w:rsid w:val="003C6EE6"/>
    <w:rsid w:val="003F2F72"/>
    <w:rsid w:val="003F3D43"/>
    <w:rsid w:val="003F5D9C"/>
    <w:rsid w:val="00401377"/>
    <w:rsid w:val="00424945"/>
    <w:rsid w:val="00441C7B"/>
    <w:rsid w:val="00446403"/>
    <w:rsid w:val="00446DEB"/>
    <w:rsid w:val="00452117"/>
    <w:rsid w:val="00464A92"/>
    <w:rsid w:val="004661E7"/>
    <w:rsid w:val="00470AF1"/>
    <w:rsid w:val="00480636"/>
    <w:rsid w:val="00481108"/>
    <w:rsid w:val="00495785"/>
    <w:rsid w:val="004A77E2"/>
    <w:rsid w:val="004B23E3"/>
    <w:rsid w:val="004B5D6F"/>
    <w:rsid w:val="004C6C44"/>
    <w:rsid w:val="004F7FF9"/>
    <w:rsid w:val="005114AB"/>
    <w:rsid w:val="00515BC4"/>
    <w:rsid w:val="00522C4B"/>
    <w:rsid w:val="00532D38"/>
    <w:rsid w:val="00545135"/>
    <w:rsid w:val="00550B4D"/>
    <w:rsid w:val="0057481A"/>
    <w:rsid w:val="00577FBB"/>
    <w:rsid w:val="005806B9"/>
    <w:rsid w:val="00581AE3"/>
    <w:rsid w:val="005A6008"/>
    <w:rsid w:val="005A68A7"/>
    <w:rsid w:val="005C1A1F"/>
    <w:rsid w:val="005C2EC4"/>
    <w:rsid w:val="005F470E"/>
    <w:rsid w:val="0061166E"/>
    <w:rsid w:val="00621ECB"/>
    <w:rsid w:val="00631D03"/>
    <w:rsid w:val="00632683"/>
    <w:rsid w:val="00637A1B"/>
    <w:rsid w:val="006466F8"/>
    <w:rsid w:val="00660C60"/>
    <w:rsid w:val="00671A3A"/>
    <w:rsid w:val="00684E89"/>
    <w:rsid w:val="006A4289"/>
    <w:rsid w:val="006C3DCC"/>
    <w:rsid w:val="006D1761"/>
    <w:rsid w:val="006E1ADA"/>
    <w:rsid w:val="006E1B3B"/>
    <w:rsid w:val="006F16A1"/>
    <w:rsid w:val="00716BCC"/>
    <w:rsid w:val="00732E4A"/>
    <w:rsid w:val="007334BB"/>
    <w:rsid w:val="00733CE0"/>
    <w:rsid w:val="00737AC3"/>
    <w:rsid w:val="00746623"/>
    <w:rsid w:val="0079234E"/>
    <w:rsid w:val="007D50F0"/>
    <w:rsid w:val="007F05F5"/>
    <w:rsid w:val="00811711"/>
    <w:rsid w:val="00813B17"/>
    <w:rsid w:val="00817133"/>
    <w:rsid w:val="00823CE6"/>
    <w:rsid w:val="00836488"/>
    <w:rsid w:val="0085720E"/>
    <w:rsid w:val="0085B514"/>
    <w:rsid w:val="00883B55"/>
    <w:rsid w:val="0089474F"/>
    <w:rsid w:val="008A6C05"/>
    <w:rsid w:val="008C0939"/>
    <w:rsid w:val="008E2FB9"/>
    <w:rsid w:val="008E3A14"/>
    <w:rsid w:val="008F6DAE"/>
    <w:rsid w:val="0090748F"/>
    <w:rsid w:val="00924492"/>
    <w:rsid w:val="00924D48"/>
    <w:rsid w:val="0095572E"/>
    <w:rsid w:val="009660F7"/>
    <w:rsid w:val="009838D7"/>
    <w:rsid w:val="0099226F"/>
    <w:rsid w:val="009971E7"/>
    <w:rsid w:val="009A373B"/>
    <w:rsid w:val="009B2539"/>
    <w:rsid w:val="009B3364"/>
    <w:rsid w:val="009C4BC8"/>
    <w:rsid w:val="009C6DB9"/>
    <w:rsid w:val="009D1FF1"/>
    <w:rsid w:val="009E1CDF"/>
    <w:rsid w:val="009E583D"/>
    <w:rsid w:val="00A30AB0"/>
    <w:rsid w:val="00A314DC"/>
    <w:rsid w:val="00A42730"/>
    <w:rsid w:val="00A54113"/>
    <w:rsid w:val="00A54E40"/>
    <w:rsid w:val="00A6513C"/>
    <w:rsid w:val="00A976DD"/>
    <w:rsid w:val="00AA2082"/>
    <w:rsid w:val="00AA21D2"/>
    <w:rsid w:val="00AB2467"/>
    <w:rsid w:val="00AB381A"/>
    <w:rsid w:val="00AB7D06"/>
    <w:rsid w:val="00AB8706"/>
    <w:rsid w:val="00AC6AB6"/>
    <w:rsid w:val="00AD3CC1"/>
    <w:rsid w:val="00AD5B27"/>
    <w:rsid w:val="00AF73F1"/>
    <w:rsid w:val="00B02995"/>
    <w:rsid w:val="00B43763"/>
    <w:rsid w:val="00B441A0"/>
    <w:rsid w:val="00B54CCC"/>
    <w:rsid w:val="00B56724"/>
    <w:rsid w:val="00B6592E"/>
    <w:rsid w:val="00B75C68"/>
    <w:rsid w:val="00BC2F3C"/>
    <w:rsid w:val="00BC7C5A"/>
    <w:rsid w:val="00BD1396"/>
    <w:rsid w:val="00BD7E3E"/>
    <w:rsid w:val="00BF34F9"/>
    <w:rsid w:val="00BF53F2"/>
    <w:rsid w:val="00BF5BE1"/>
    <w:rsid w:val="00C10398"/>
    <w:rsid w:val="00C25EB6"/>
    <w:rsid w:val="00C349B4"/>
    <w:rsid w:val="00C512D6"/>
    <w:rsid w:val="00C54861"/>
    <w:rsid w:val="00C73B07"/>
    <w:rsid w:val="00CA19C0"/>
    <w:rsid w:val="00CC0792"/>
    <w:rsid w:val="00CC2D41"/>
    <w:rsid w:val="00CD26B0"/>
    <w:rsid w:val="00CE4329"/>
    <w:rsid w:val="00D12A74"/>
    <w:rsid w:val="00D141FE"/>
    <w:rsid w:val="00D14404"/>
    <w:rsid w:val="00D30D6E"/>
    <w:rsid w:val="00D43B04"/>
    <w:rsid w:val="00D466A2"/>
    <w:rsid w:val="00D55385"/>
    <w:rsid w:val="00D950F6"/>
    <w:rsid w:val="00DC0177"/>
    <w:rsid w:val="00DF43D6"/>
    <w:rsid w:val="00E06139"/>
    <w:rsid w:val="00E12C10"/>
    <w:rsid w:val="00E31A4A"/>
    <w:rsid w:val="00E650F1"/>
    <w:rsid w:val="00E70B2E"/>
    <w:rsid w:val="00E71973"/>
    <w:rsid w:val="00E758B0"/>
    <w:rsid w:val="00E768FF"/>
    <w:rsid w:val="00E8695E"/>
    <w:rsid w:val="00EA0076"/>
    <w:rsid w:val="00EA6BAB"/>
    <w:rsid w:val="00EB7CB9"/>
    <w:rsid w:val="00ED1C00"/>
    <w:rsid w:val="00ED3EEC"/>
    <w:rsid w:val="00ED44F5"/>
    <w:rsid w:val="00ED717B"/>
    <w:rsid w:val="00EE37EE"/>
    <w:rsid w:val="00EE5365"/>
    <w:rsid w:val="00F06AD0"/>
    <w:rsid w:val="00F10783"/>
    <w:rsid w:val="00F1321C"/>
    <w:rsid w:val="00F17BD5"/>
    <w:rsid w:val="00F20063"/>
    <w:rsid w:val="00F21EF5"/>
    <w:rsid w:val="00F46A7F"/>
    <w:rsid w:val="00F47B53"/>
    <w:rsid w:val="00F47B7C"/>
    <w:rsid w:val="00F50100"/>
    <w:rsid w:val="00F57D15"/>
    <w:rsid w:val="00F62FFE"/>
    <w:rsid w:val="00F77054"/>
    <w:rsid w:val="00F93351"/>
    <w:rsid w:val="00F97C09"/>
    <w:rsid w:val="00FB6A0A"/>
    <w:rsid w:val="00FF698A"/>
    <w:rsid w:val="019E3E89"/>
    <w:rsid w:val="022FB33C"/>
    <w:rsid w:val="0289555A"/>
    <w:rsid w:val="03200212"/>
    <w:rsid w:val="0523CE35"/>
    <w:rsid w:val="0653E42E"/>
    <w:rsid w:val="06779812"/>
    <w:rsid w:val="0778F9FF"/>
    <w:rsid w:val="07C23675"/>
    <w:rsid w:val="084BDAA2"/>
    <w:rsid w:val="0B21EF39"/>
    <w:rsid w:val="0BBB5AC9"/>
    <w:rsid w:val="0C0035E5"/>
    <w:rsid w:val="0CC325B2"/>
    <w:rsid w:val="0D20CC71"/>
    <w:rsid w:val="0E15BE54"/>
    <w:rsid w:val="0E48D712"/>
    <w:rsid w:val="0E5C9227"/>
    <w:rsid w:val="1056EC87"/>
    <w:rsid w:val="10B773EA"/>
    <w:rsid w:val="12CFCBAE"/>
    <w:rsid w:val="12E13759"/>
    <w:rsid w:val="133E1362"/>
    <w:rsid w:val="13614061"/>
    <w:rsid w:val="137B932A"/>
    <w:rsid w:val="138E8D49"/>
    <w:rsid w:val="13F9C9E5"/>
    <w:rsid w:val="147B661C"/>
    <w:rsid w:val="1538E664"/>
    <w:rsid w:val="154185E9"/>
    <w:rsid w:val="155F1F5D"/>
    <w:rsid w:val="1649E497"/>
    <w:rsid w:val="18F99B4C"/>
    <w:rsid w:val="19942C89"/>
    <w:rsid w:val="19B5064D"/>
    <w:rsid w:val="19E68CA1"/>
    <w:rsid w:val="1A8001F6"/>
    <w:rsid w:val="1AE0B7CB"/>
    <w:rsid w:val="1B4C7CE7"/>
    <w:rsid w:val="1B7A1345"/>
    <w:rsid w:val="1BA18CB4"/>
    <w:rsid w:val="1BB12109"/>
    <w:rsid w:val="1C76E960"/>
    <w:rsid w:val="1D4CF16A"/>
    <w:rsid w:val="1DB7A2B8"/>
    <w:rsid w:val="1E7AC512"/>
    <w:rsid w:val="1EA22951"/>
    <w:rsid w:val="1FA82D54"/>
    <w:rsid w:val="1FF0C6DD"/>
    <w:rsid w:val="1FF73436"/>
    <w:rsid w:val="20036E0D"/>
    <w:rsid w:val="207A44CC"/>
    <w:rsid w:val="21A816D5"/>
    <w:rsid w:val="21C57609"/>
    <w:rsid w:val="237951AA"/>
    <w:rsid w:val="23AD6DBD"/>
    <w:rsid w:val="23D2F2DE"/>
    <w:rsid w:val="23FFD0AD"/>
    <w:rsid w:val="252F469D"/>
    <w:rsid w:val="25A5911E"/>
    <w:rsid w:val="25E2826D"/>
    <w:rsid w:val="264ECD8A"/>
    <w:rsid w:val="2667F5E7"/>
    <w:rsid w:val="26E43F5B"/>
    <w:rsid w:val="27EA9DEB"/>
    <w:rsid w:val="2894D744"/>
    <w:rsid w:val="28C7FD0A"/>
    <w:rsid w:val="28DEB428"/>
    <w:rsid w:val="293AF25D"/>
    <w:rsid w:val="29EE8292"/>
    <w:rsid w:val="2A527566"/>
    <w:rsid w:val="2A677076"/>
    <w:rsid w:val="2B4838D8"/>
    <w:rsid w:val="2B9A4656"/>
    <w:rsid w:val="2CE1D376"/>
    <w:rsid w:val="2DC4F164"/>
    <w:rsid w:val="2ECFC557"/>
    <w:rsid w:val="2ED7A98F"/>
    <w:rsid w:val="307379F0"/>
    <w:rsid w:val="30CCFD75"/>
    <w:rsid w:val="31D9B2AA"/>
    <w:rsid w:val="32076619"/>
    <w:rsid w:val="3280AB16"/>
    <w:rsid w:val="340CC015"/>
    <w:rsid w:val="34BACD9A"/>
    <w:rsid w:val="34F66832"/>
    <w:rsid w:val="36D3FA80"/>
    <w:rsid w:val="3744613C"/>
    <w:rsid w:val="38552228"/>
    <w:rsid w:val="38DB5C4B"/>
    <w:rsid w:val="39673A14"/>
    <w:rsid w:val="3970CE1C"/>
    <w:rsid w:val="39FA5D10"/>
    <w:rsid w:val="3B0C9E7D"/>
    <w:rsid w:val="3BDAB3C3"/>
    <w:rsid w:val="3BF873EA"/>
    <w:rsid w:val="3C12FD0D"/>
    <w:rsid w:val="3C4C48CB"/>
    <w:rsid w:val="3CA86EDE"/>
    <w:rsid w:val="3CC14E01"/>
    <w:rsid w:val="3DCEF0CF"/>
    <w:rsid w:val="3F4967ED"/>
    <w:rsid w:val="3F49CBF0"/>
    <w:rsid w:val="4302AB86"/>
    <w:rsid w:val="462FC53B"/>
    <w:rsid w:val="4755AFB4"/>
    <w:rsid w:val="4855576E"/>
    <w:rsid w:val="489F71F6"/>
    <w:rsid w:val="491D4FA2"/>
    <w:rsid w:val="49B85622"/>
    <w:rsid w:val="4A037F4C"/>
    <w:rsid w:val="4A3C55A0"/>
    <w:rsid w:val="4A48076E"/>
    <w:rsid w:val="4AEBF990"/>
    <w:rsid w:val="4B8368F6"/>
    <w:rsid w:val="4C2920D7"/>
    <w:rsid w:val="4DA4518E"/>
    <w:rsid w:val="4DAAF350"/>
    <w:rsid w:val="4E99C4C4"/>
    <w:rsid w:val="4EF8ACC9"/>
    <w:rsid w:val="4FD36C6D"/>
    <w:rsid w:val="4FF41CA8"/>
    <w:rsid w:val="502D6ACE"/>
    <w:rsid w:val="5074A7ED"/>
    <w:rsid w:val="5224DB6E"/>
    <w:rsid w:val="52A53429"/>
    <w:rsid w:val="5375527E"/>
    <w:rsid w:val="53A5DBD5"/>
    <w:rsid w:val="551122DF"/>
    <w:rsid w:val="55B1A869"/>
    <w:rsid w:val="56317A6A"/>
    <w:rsid w:val="5665C6AA"/>
    <w:rsid w:val="56940132"/>
    <w:rsid w:val="5743671E"/>
    <w:rsid w:val="576BD37E"/>
    <w:rsid w:val="57E67C21"/>
    <w:rsid w:val="581578CA"/>
    <w:rsid w:val="58577732"/>
    <w:rsid w:val="590F9165"/>
    <w:rsid w:val="5AAB61C6"/>
    <w:rsid w:val="5AE03E10"/>
    <w:rsid w:val="5B23696F"/>
    <w:rsid w:val="5B83A5D7"/>
    <w:rsid w:val="5C399834"/>
    <w:rsid w:val="5C9EF17A"/>
    <w:rsid w:val="5DA7D71A"/>
    <w:rsid w:val="5EE17F25"/>
    <w:rsid w:val="5F02FF8E"/>
    <w:rsid w:val="5F68013E"/>
    <w:rsid w:val="5FF6F554"/>
    <w:rsid w:val="6022E0CD"/>
    <w:rsid w:val="611BAA2B"/>
    <w:rsid w:val="61524F04"/>
    <w:rsid w:val="61A83DD3"/>
    <w:rsid w:val="61D120B5"/>
    <w:rsid w:val="63ABDFFD"/>
    <w:rsid w:val="63B4F048"/>
    <w:rsid w:val="63CA59FF"/>
    <w:rsid w:val="63DC167A"/>
    <w:rsid w:val="65C25073"/>
    <w:rsid w:val="66CB6C97"/>
    <w:rsid w:val="6748332C"/>
    <w:rsid w:val="68348C8A"/>
    <w:rsid w:val="68647F64"/>
    <w:rsid w:val="6902E4D5"/>
    <w:rsid w:val="6925B52F"/>
    <w:rsid w:val="6B9DD2A8"/>
    <w:rsid w:val="6C18D632"/>
    <w:rsid w:val="6CEDC646"/>
    <w:rsid w:val="70DAF835"/>
    <w:rsid w:val="7214CB71"/>
    <w:rsid w:val="721E0B3E"/>
    <w:rsid w:val="7401E00E"/>
    <w:rsid w:val="74D0CE1C"/>
    <w:rsid w:val="7682C99C"/>
    <w:rsid w:val="76C0E091"/>
    <w:rsid w:val="76DED2CD"/>
    <w:rsid w:val="77D77A08"/>
    <w:rsid w:val="785E7389"/>
    <w:rsid w:val="786D6AB3"/>
    <w:rsid w:val="78C30631"/>
    <w:rsid w:val="795C245E"/>
    <w:rsid w:val="79F7C436"/>
    <w:rsid w:val="7B46A029"/>
    <w:rsid w:val="7EE35BF6"/>
    <w:rsid w:val="7EE9E4B2"/>
    <w:rsid w:val="7F198C1B"/>
    <w:rsid w:val="7F9F9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58AF0"/>
  <w15:chartTrackingRefBased/>
  <w15:docId w15:val="{61826754-2227-4C69-8B56-D6C42CE2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98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FF6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C73B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73B07"/>
  </w:style>
  <w:style w:type="paragraph" w:styleId="Rodap">
    <w:name w:val="footer"/>
    <w:basedOn w:val="Normal"/>
    <w:link w:val="RodapCarter"/>
    <w:uiPriority w:val="99"/>
    <w:unhideWhenUsed/>
    <w:rsid w:val="00C73B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73B07"/>
  </w:style>
  <w:style w:type="paragraph" w:styleId="PargrafodaLista">
    <w:name w:val="List Paragraph"/>
    <w:basedOn w:val="Normal"/>
    <w:uiPriority w:val="34"/>
    <w:qFormat/>
    <w:rsid w:val="00BF53F2"/>
    <w:pPr>
      <w:spacing w:after="0" w:line="240" w:lineRule="auto"/>
      <w:ind w:left="720"/>
      <w:contextualSpacing/>
    </w:pPr>
    <w:rPr>
      <w:sz w:val="24"/>
      <w:szCs w:val="24"/>
    </w:rPr>
  </w:style>
  <w:style w:type="paragraph" w:styleId="Reviso">
    <w:name w:val="Revision"/>
    <w:hidden/>
    <w:uiPriority w:val="99"/>
    <w:semiHidden/>
    <w:rsid w:val="00CC2D41"/>
    <w:pPr>
      <w:spacing w:after="0" w:line="240" w:lineRule="auto"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CC2D4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CC2D41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CC2D4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CC2D4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CC2D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52F67234E0C408193DC7C68C57C33" ma:contentTypeVersion="4" ma:contentTypeDescription="Create a new document." ma:contentTypeScope="" ma:versionID="968df6ab1b200c1f044ef613268231aa">
  <xsd:schema xmlns:xsd="http://www.w3.org/2001/XMLSchema" xmlns:xs="http://www.w3.org/2001/XMLSchema" xmlns:p="http://schemas.microsoft.com/office/2006/metadata/properties" xmlns:ns2="6e48180e-10ff-46dc-9d24-24b456342a66" targetNamespace="http://schemas.microsoft.com/office/2006/metadata/properties" ma:root="true" ma:fieldsID="9396791e6257f51c544de5c1b183f10c" ns2:_="">
    <xsd:import namespace="6e48180e-10ff-46dc-9d24-24b456342a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8180e-10ff-46dc-9d24-24b456342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291E8E-65FB-42D8-9333-C760BC3E55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4C0E53-0069-48A3-AB88-C501FCDEB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8180e-10ff-46dc-9d24-24b456342a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BCBB76-27BD-406D-A96F-76F12862AE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B74815-377D-4655-8CE5-F8DD145DE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5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Valadão</dc:creator>
  <cp:keywords/>
  <dc:description/>
  <cp:lastModifiedBy>Paulo JPF. Valadão</cp:lastModifiedBy>
  <cp:revision>121</cp:revision>
  <cp:lastPrinted>2024-04-07T15:06:00Z</cp:lastPrinted>
  <dcterms:created xsi:type="dcterms:W3CDTF">2022-01-27T00:06:00Z</dcterms:created>
  <dcterms:modified xsi:type="dcterms:W3CDTF">2024-04-07T15:08:00Z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0x0101006F352F67234E0C408193DC7C68C57C33</vt:lpwstr>
  </property>
</Properties>
</file>